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89443" w14:textId="77777777" w:rsidR="00AE7785" w:rsidRPr="001B3D9F" w:rsidRDefault="0001578E" w:rsidP="001B3D9F">
      <w:pPr>
        <w:spacing w:line="276" w:lineRule="auto"/>
        <w:jc w:val="right"/>
        <w:rPr>
          <w:rFonts w:asciiTheme="majorHAnsi" w:hAnsiTheme="majorHAnsi"/>
          <w:b/>
        </w:rPr>
      </w:pPr>
      <w:r w:rsidRPr="001B3D9F">
        <w:rPr>
          <w:rFonts w:asciiTheme="majorHAnsi" w:hAnsiTheme="majorHAnsi"/>
          <w:b/>
        </w:rPr>
        <w:t>Santiago, enero de 2016</w:t>
      </w:r>
    </w:p>
    <w:p w14:paraId="5B2CB06B" w14:textId="77777777" w:rsidR="00EF3676" w:rsidRDefault="00EF3676" w:rsidP="00EF3676">
      <w:pPr>
        <w:spacing w:line="276" w:lineRule="auto"/>
        <w:rPr>
          <w:rFonts w:asciiTheme="majorHAnsi" w:hAnsiTheme="majorHAnsi"/>
          <w:b/>
        </w:rPr>
      </w:pPr>
    </w:p>
    <w:p w14:paraId="5C78F028" w14:textId="77777777" w:rsidR="009642DA" w:rsidRPr="001B3D9F" w:rsidRDefault="009642DA" w:rsidP="00EF3676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1B3D9F">
        <w:rPr>
          <w:rFonts w:asciiTheme="majorHAnsi" w:hAnsiTheme="majorHAnsi"/>
          <w:b/>
          <w:bCs/>
        </w:rPr>
        <w:t>DECLARACIÓN PÚBLICA DE LA COMUNIDAD PALESTINA</w:t>
      </w:r>
      <w:r w:rsidR="00F01C44" w:rsidRPr="001B3D9F">
        <w:rPr>
          <w:rFonts w:asciiTheme="majorHAnsi" w:hAnsiTheme="majorHAnsi"/>
          <w:b/>
          <w:bCs/>
        </w:rPr>
        <w:t xml:space="preserve"> DE CHILE</w:t>
      </w:r>
    </w:p>
    <w:p w14:paraId="26A20EF7" w14:textId="77777777" w:rsidR="00F01C44" w:rsidRPr="001B3D9F" w:rsidRDefault="00F01C44" w:rsidP="001B3D9F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3224EACE" w14:textId="77777777" w:rsidR="00FF2CA7" w:rsidRPr="001B3D9F" w:rsidRDefault="00EF03E5" w:rsidP="001B3D9F">
      <w:pPr>
        <w:spacing w:line="276" w:lineRule="auto"/>
        <w:jc w:val="both"/>
        <w:rPr>
          <w:rFonts w:asciiTheme="majorHAnsi" w:hAnsiTheme="majorHAnsi"/>
        </w:rPr>
      </w:pPr>
      <w:r w:rsidRPr="001B3D9F">
        <w:rPr>
          <w:rFonts w:asciiTheme="majorHAnsi" w:hAnsiTheme="majorHAnsi"/>
        </w:rPr>
        <w:t>El pasado martes 1 de diciembre</w:t>
      </w:r>
      <w:r w:rsidR="0000561B" w:rsidRPr="001B3D9F">
        <w:rPr>
          <w:rFonts w:asciiTheme="majorHAnsi" w:hAnsiTheme="majorHAnsi"/>
        </w:rPr>
        <w:t>, la</w:t>
      </w:r>
      <w:r w:rsidR="00F01C44" w:rsidRPr="001B3D9F">
        <w:rPr>
          <w:rFonts w:asciiTheme="majorHAnsi" w:hAnsiTheme="majorHAnsi"/>
        </w:rPr>
        <w:t xml:space="preserve"> C</w:t>
      </w:r>
      <w:r w:rsidR="0001578E" w:rsidRPr="001B3D9F">
        <w:rPr>
          <w:rFonts w:asciiTheme="majorHAnsi" w:hAnsiTheme="majorHAnsi"/>
        </w:rPr>
        <w:t>omun</w:t>
      </w:r>
      <w:r w:rsidR="00F01C44" w:rsidRPr="001B3D9F">
        <w:rPr>
          <w:rFonts w:asciiTheme="majorHAnsi" w:hAnsiTheme="majorHAnsi"/>
        </w:rPr>
        <w:t>idad J</w:t>
      </w:r>
      <w:r w:rsidR="009642DA" w:rsidRPr="001B3D9F">
        <w:rPr>
          <w:rFonts w:asciiTheme="majorHAnsi" w:hAnsiTheme="majorHAnsi"/>
        </w:rPr>
        <w:t>udía</w:t>
      </w:r>
      <w:r w:rsidRPr="001B3D9F">
        <w:rPr>
          <w:rFonts w:asciiTheme="majorHAnsi" w:hAnsiTheme="majorHAnsi"/>
        </w:rPr>
        <w:t xml:space="preserve"> de Chile</w:t>
      </w:r>
      <w:r w:rsidR="0000561B" w:rsidRPr="001B3D9F">
        <w:rPr>
          <w:rFonts w:asciiTheme="majorHAnsi" w:hAnsiTheme="majorHAnsi"/>
        </w:rPr>
        <w:t xml:space="preserve"> presentó </w:t>
      </w:r>
      <w:r w:rsidR="00DD515F">
        <w:rPr>
          <w:rFonts w:asciiTheme="majorHAnsi" w:hAnsiTheme="majorHAnsi"/>
        </w:rPr>
        <w:t xml:space="preserve">un </w:t>
      </w:r>
      <w:r w:rsidR="0000561B" w:rsidRPr="001B3D9F">
        <w:rPr>
          <w:rFonts w:asciiTheme="majorHAnsi" w:hAnsiTheme="majorHAnsi"/>
        </w:rPr>
        <w:t xml:space="preserve">reclamo al DEMRE por considerar “tendenciosa” </w:t>
      </w:r>
      <w:r w:rsidR="00DD515F">
        <w:rPr>
          <w:rFonts w:asciiTheme="majorHAnsi" w:hAnsiTheme="majorHAnsi"/>
        </w:rPr>
        <w:t xml:space="preserve">una </w:t>
      </w:r>
      <w:r w:rsidR="0000561B" w:rsidRPr="001B3D9F">
        <w:rPr>
          <w:rFonts w:asciiTheme="majorHAnsi" w:hAnsiTheme="majorHAnsi"/>
        </w:rPr>
        <w:t>pregunta en</w:t>
      </w:r>
      <w:r w:rsidR="009642DA" w:rsidRPr="001B3D9F">
        <w:rPr>
          <w:rFonts w:asciiTheme="majorHAnsi" w:hAnsiTheme="majorHAnsi"/>
        </w:rPr>
        <w:t xml:space="preserve"> la PSU de Ciencias Sociales, </w:t>
      </w:r>
      <w:r w:rsidRPr="001B3D9F">
        <w:rPr>
          <w:rFonts w:asciiTheme="majorHAnsi" w:hAnsiTheme="majorHAnsi"/>
        </w:rPr>
        <w:t>que aludía</w:t>
      </w:r>
      <w:r w:rsidR="009642DA" w:rsidRPr="001B3D9F">
        <w:rPr>
          <w:rFonts w:asciiTheme="majorHAnsi" w:hAnsiTheme="majorHAnsi"/>
        </w:rPr>
        <w:t xml:space="preserve"> a la colonización </w:t>
      </w:r>
      <w:r w:rsidR="001B3D9F" w:rsidRPr="001B3D9F">
        <w:rPr>
          <w:rFonts w:asciiTheme="majorHAnsi" w:hAnsiTheme="majorHAnsi"/>
        </w:rPr>
        <w:t xml:space="preserve">ilegal </w:t>
      </w:r>
      <w:r w:rsidR="009642DA" w:rsidRPr="001B3D9F">
        <w:rPr>
          <w:rFonts w:asciiTheme="majorHAnsi" w:hAnsiTheme="majorHAnsi"/>
        </w:rPr>
        <w:t xml:space="preserve">que ha llevado a cabo Israel sobre </w:t>
      </w:r>
      <w:r w:rsidR="00F01C44" w:rsidRPr="001B3D9F">
        <w:rPr>
          <w:rFonts w:asciiTheme="majorHAnsi" w:hAnsiTheme="majorHAnsi"/>
        </w:rPr>
        <w:t>los Territorios Palestinos</w:t>
      </w:r>
      <w:r w:rsidR="0000561B" w:rsidRPr="001B3D9F">
        <w:rPr>
          <w:rFonts w:asciiTheme="majorHAnsi" w:hAnsiTheme="majorHAnsi"/>
        </w:rPr>
        <w:t>.</w:t>
      </w:r>
    </w:p>
    <w:p w14:paraId="4D50A8D7" w14:textId="77777777" w:rsidR="009642DA" w:rsidRPr="001B3D9F" w:rsidRDefault="009642DA" w:rsidP="001B3D9F">
      <w:pPr>
        <w:spacing w:line="276" w:lineRule="auto"/>
        <w:jc w:val="both"/>
        <w:rPr>
          <w:rFonts w:asciiTheme="majorHAnsi" w:hAnsiTheme="majorHAnsi"/>
        </w:rPr>
      </w:pPr>
    </w:p>
    <w:p w14:paraId="2A6A2F4D" w14:textId="2CE7C6B2" w:rsidR="000D0F63" w:rsidRPr="001B3D9F" w:rsidRDefault="009642DA" w:rsidP="001B3D9F">
      <w:pPr>
        <w:spacing w:line="276" w:lineRule="auto"/>
        <w:jc w:val="both"/>
        <w:rPr>
          <w:rFonts w:asciiTheme="majorHAnsi" w:hAnsiTheme="majorHAnsi"/>
        </w:rPr>
      </w:pPr>
      <w:r w:rsidRPr="001B3D9F">
        <w:rPr>
          <w:rFonts w:asciiTheme="majorHAnsi" w:hAnsiTheme="majorHAnsi"/>
        </w:rPr>
        <w:t xml:space="preserve">Ante el </w:t>
      </w:r>
      <w:r w:rsidR="006E26E9" w:rsidRPr="001B3D9F">
        <w:rPr>
          <w:rFonts w:asciiTheme="majorHAnsi" w:hAnsiTheme="majorHAnsi"/>
        </w:rPr>
        <w:t xml:space="preserve">injustificado </w:t>
      </w:r>
      <w:r w:rsidRPr="001B3D9F">
        <w:rPr>
          <w:rFonts w:asciiTheme="majorHAnsi" w:hAnsiTheme="majorHAnsi"/>
        </w:rPr>
        <w:t xml:space="preserve">reclamo, la directora del DEMRE, </w:t>
      </w:r>
      <w:r w:rsidR="000B308E" w:rsidRPr="001B3D9F">
        <w:rPr>
          <w:rFonts w:asciiTheme="majorHAnsi" w:hAnsiTheme="majorHAnsi"/>
        </w:rPr>
        <w:t xml:space="preserve">María </w:t>
      </w:r>
      <w:r w:rsidRPr="001B3D9F">
        <w:rPr>
          <w:rFonts w:asciiTheme="majorHAnsi" w:hAnsiTheme="majorHAnsi"/>
        </w:rPr>
        <w:t xml:space="preserve">Leonor Varas, emitió </w:t>
      </w:r>
      <w:r w:rsidR="00DD515F">
        <w:rPr>
          <w:rFonts w:asciiTheme="majorHAnsi" w:hAnsiTheme="majorHAnsi"/>
        </w:rPr>
        <w:t xml:space="preserve">una </w:t>
      </w:r>
      <w:r w:rsidRPr="001B3D9F">
        <w:rPr>
          <w:rFonts w:asciiTheme="majorHAnsi" w:hAnsiTheme="majorHAnsi"/>
        </w:rPr>
        <w:t>declaración</w:t>
      </w:r>
      <w:r w:rsidR="0000561B" w:rsidRPr="001B3D9F">
        <w:rPr>
          <w:rFonts w:asciiTheme="majorHAnsi" w:hAnsiTheme="majorHAnsi"/>
        </w:rPr>
        <w:t xml:space="preserve"> pública</w:t>
      </w:r>
      <w:r w:rsidR="000B308E" w:rsidRPr="001B3D9F">
        <w:rPr>
          <w:rFonts w:asciiTheme="majorHAnsi" w:hAnsiTheme="majorHAnsi"/>
        </w:rPr>
        <w:t xml:space="preserve"> en representación de</w:t>
      </w:r>
      <w:r w:rsidR="0000561B" w:rsidRPr="001B3D9F">
        <w:rPr>
          <w:rFonts w:asciiTheme="majorHAnsi" w:hAnsiTheme="majorHAnsi"/>
        </w:rPr>
        <w:t>l</w:t>
      </w:r>
      <w:r w:rsidR="000D0F63" w:rsidRPr="001B3D9F">
        <w:rPr>
          <w:rFonts w:asciiTheme="majorHAnsi" w:hAnsiTheme="majorHAnsi"/>
        </w:rPr>
        <w:t xml:space="preserve"> organismo, </w:t>
      </w:r>
      <w:r w:rsidRPr="001B3D9F">
        <w:rPr>
          <w:rFonts w:asciiTheme="majorHAnsi" w:hAnsiTheme="majorHAnsi"/>
        </w:rPr>
        <w:t xml:space="preserve">con una serie de </w:t>
      </w:r>
      <w:r w:rsidR="0000561B" w:rsidRPr="001B3D9F">
        <w:rPr>
          <w:rFonts w:asciiTheme="majorHAnsi" w:hAnsiTheme="majorHAnsi"/>
        </w:rPr>
        <w:t>enunciados</w:t>
      </w:r>
      <w:r w:rsidRPr="001B3D9F">
        <w:rPr>
          <w:rFonts w:asciiTheme="majorHAnsi" w:hAnsiTheme="majorHAnsi"/>
        </w:rPr>
        <w:t xml:space="preserve">, que esta vez, provocaron </w:t>
      </w:r>
      <w:r w:rsidR="000B308E" w:rsidRPr="001B3D9F">
        <w:rPr>
          <w:rFonts w:asciiTheme="majorHAnsi" w:hAnsiTheme="majorHAnsi"/>
        </w:rPr>
        <w:t>nuestra m</w:t>
      </w:r>
      <w:r w:rsidRPr="001B3D9F">
        <w:rPr>
          <w:rFonts w:asciiTheme="majorHAnsi" w:hAnsiTheme="majorHAnsi"/>
        </w:rPr>
        <w:t>olestia</w:t>
      </w:r>
      <w:r w:rsidR="000B308E" w:rsidRPr="001B3D9F">
        <w:rPr>
          <w:rFonts w:asciiTheme="majorHAnsi" w:hAnsiTheme="majorHAnsi"/>
        </w:rPr>
        <w:t xml:space="preserve">: </w:t>
      </w:r>
      <w:r w:rsidRPr="001B3D9F">
        <w:rPr>
          <w:rFonts w:asciiTheme="majorHAnsi" w:hAnsiTheme="majorHAnsi"/>
        </w:rPr>
        <w:t>la</w:t>
      </w:r>
      <w:r w:rsidR="000B308E" w:rsidRPr="001B3D9F">
        <w:rPr>
          <w:rFonts w:asciiTheme="majorHAnsi" w:hAnsiTheme="majorHAnsi"/>
        </w:rPr>
        <w:t xml:space="preserve"> de la</w:t>
      </w:r>
      <w:r w:rsidRPr="001B3D9F">
        <w:rPr>
          <w:rFonts w:asciiTheme="majorHAnsi" w:hAnsiTheme="majorHAnsi"/>
        </w:rPr>
        <w:t xml:space="preserve"> Comunidad Palestina</w:t>
      </w:r>
      <w:r w:rsidR="007D2261" w:rsidRPr="001B3D9F">
        <w:rPr>
          <w:rFonts w:asciiTheme="majorHAnsi" w:hAnsiTheme="majorHAnsi"/>
        </w:rPr>
        <w:t xml:space="preserve"> de Chile</w:t>
      </w:r>
      <w:r w:rsidRPr="001B3D9F">
        <w:rPr>
          <w:rFonts w:asciiTheme="majorHAnsi" w:hAnsiTheme="majorHAnsi"/>
        </w:rPr>
        <w:t xml:space="preserve">. </w:t>
      </w:r>
      <w:r w:rsidR="006E26E9" w:rsidRPr="001B3D9F">
        <w:rPr>
          <w:rFonts w:asciiTheme="majorHAnsi" w:hAnsiTheme="majorHAnsi"/>
        </w:rPr>
        <w:t>Por</w:t>
      </w:r>
      <w:r w:rsidR="007D2261" w:rsidRPr="001B3D9F">
        <w:rPr>
          <w:rFonts w:asciiTheme="majorHAnsi" w:hAnsiTheme="majorHAnsi"/>
        </w:rPr>
        <w:t xml:space="preserve"> ello</w:t>
      </w:r>
      <w:r w:rsidRPr="001B3D9F">
        <w:rPr>
          <w:rFonts w:asciiTheme="majorHAnsi" w:hAnsiTheme="majorHAnsi"/>
        </w:rPr>
        <w:t xml:space="preserve">, </w:t>
      </w:r>
      <w:r w:rsidR="006E26E9" w:rsidRPr="001B3D9F">
        <w:rPr>
          <w:rFonts w:asciiTheme="majorHAnsi" w:hAnsiTheme="majorHAnsi"/>
        </w:rPr>
        <w:t xml:space="preserve">le </w:t>
      </w:r>
      <w:r w:rsidRPr="001B3D9F">
        <w:rPr>
          <w:rFonts w:asciiTheme="majorHAnsi" w:hAnsiTheme="majorHAnsi"/>
        </w:rPr>
        <w:t>solicitamos</w:t>
      </w:r>
      <w:r w:rsidR="003639DC" w:rsidRPr="001B3D9F">
        <w:rPr>
          <w:rFonts w:asciiTheme="majorHAnsi" w:hAnsiTheme="majorHAnsi"/>
        </w:rPr>
        <w:t xml:space="preserve"> una reunión, </w:t>
      </w:r>
      <w:r w:rsidR="0090656E" w:rsidRPr="001B3D9F">
        <w:rPr>
          <w:rFonts w:asciiTheme="majorHAnsi" w:hAnsiTheme="majorHAnsi"/>
        </w:rPr>
        <w:t xml:space="preserve">que se concretó el </w:t>
      </w:r>
      <w:r w:rsidR="007D2261" w:rsidRPr="001B3D9F">
        <w:rPr>
          <w:rFonts w:asciiTheme="majorHAnsi" w:hAnsiTheme="majorHAnsi"/>
        </w:rPr>
        <w:t xml:space="preserve">día </w:t>
      </w:r>
      <w:r w:rsidR="0090656E" w:rsidRPr="001B3D9F">
        <w:rPr>
          <w:rFonts w:asciiTheme="majorHAnsi" w:hAnsiTheme="majorHAnsi"/>
        </w:rPr>
        <w:t xml:space="preserve">4 de diciembre, </w:t>
      </w:r>
      <w:r w:rsidR="006E26E9" w:rsidRPr="001B3D9F">
        <w:rPr>
          <w:rFonts w:asciiTheme="majorHAnsi" w:hAnsiTheme="majorHAnsi"/>
        </w:rPr>
        <w:t>ocasión en que</w:t>
      </w:r>
      <w:r w:rsidR="003639DC" w:rsidRPr="001B3D9F">
        <w:rPr>
          <w:rFonts w:asciiTheme="majorHAnsi" w:hAnsiTheme="majorHAnsi"/>
        </w:rPr>
        <w:t xml:space="preserve"> </w:t>
      </w:r>
      <w:r w:rsidRPr="001B3D9F">
        <w:rPr>
          <w:rFonts w:asciiTheme="majorHAnsi" w:hAnsiTheme="majorHAnsi"/>
        </w:rPr>
        <w:t xml:space="preserve">si bien reconoció la pertinencia de la pregunta, </w:t>
      </w:r>
      <w:r w:rsidR="003639DC" w:rsidRPr="001B3D9F">
        <w:rPr>
          <w:rFonts w:asciiTheme="majorHAnsi" w:hAnsiTheme="majorHAnsi"/>
        </w:rPr>
        <w:t xml:space="preserve">nos explicó </w:t>
      </w:r>
      <w:r w:rsidR="007D2261" w:rsidRPr="001B3D9F">
        <w:rPr>
          <w:rFonts w:asciiTheme="majorHAnsi" w:hAnsiTheme="majorHAnsi"/>
        </w:rPr>
        <w:t>sin mayores fundamentos</w:t>
      </w:r>
      <w:r w:rsidR="0090656E" w:rsidRPr="001B3D9F">
        <w:rPr>
          <w:rFonts w:asciiTheme="majorHAnsi" w:hAnsiTheme="majorHAnsi"/>
        </w:rPr>
        <w:t xml:space="preserve">, el motivo por el cual </w:t>
      </w:r>
      <w:r w:rsidR="003639DC" w:rsidRPr="001B3D9F">
        <w:rPr>
          <w:rFonts w:asciiTheme="majorHAnsi" w:hAnsiTheme="majorHAnsi"/>
        </w:rPr>
        <w:t xml:space="preserve">se </w:t>
      </w:r>
      <w:r w:rsidR="00FE0FEC" w:rsidRPr="001B3D9F">
        <w:rPr>
          <w:rFonts w:asciiTheme="majorHAnsi" w:hAnsiTheme="majorHAnsi"/>
        </w:rPr>
        <w:t xml:space="preserve">tomó la decisión de </w:t>
      </w:r>
      <w:r w:rsidR="007D2261" w:rsidRPr="001B3D9F">
        <w:rPr>
          <w:rFonts w:asciiTheme="majorHAnsi" w:hAnsiTheme="majorHAnsi"/>
        </w:rPr>
        <w:t xml:space="preserve">liberar la pregunta </w:t>
      </w:r>
      <w:r w:rsidR="00EF03E5" w:rsidRPr="001B3D9F">
        <w:rPr>
          <w:rFonts w:asciiTheme="majorHAnsi" w:hAnsiTheme="majorHAnsi"/>
        </w:rPr>
        <w:t xml:space="preserve">y </w:t>
      </w:r>
      <w:r w:rsidR="00DD515F">
        <w:rPr>
          <w:rFonts w:asciiTheme="majorHAnsi" w:hAnsiTheme="majorHAnsi"/>
        </w:rPr>
        <w:t>disculparse públicamente con</w:t>
      </w:r>
      <w:r w:rsidR="007D2261" w:rsidRPr="001B3D9F">
        <w:rPr>
          <w:rFonts w:asciiTheme="majorHAnsi" w:hAnsiTheme="majorHAnsi"/>
        </w:rPr>
        <w:t xml:space="preserve"> la Comunidad Judía</w:t>
      </w:r>
      <w:r w:rsidR="003639DC" w:rsidRPr="001B3D9F">
        <w:rPr>
          <w:rFonts w:asciiTheme="majorHAnsi" w:hAnsiTheme="majorHAnsi"/>
        </w:rPr>
        <w:t xml:space="preserve">. </w:t>
      </w:r>
      <w:r w:rsidR="007D2261" w:rsidRPr="001B3D9F">
        <w:rPr>
          <w:rFonts w:asciiTheme="majorHAnsi" w:hAnsiTheme="majorHAnsi"/>
        </w:rPr>
        <w:t>Asimismo</w:t>
      </w:r>
      <w:r w:rsidR="003639DC" w:rsidRPr="001B3D9F">
        <w:rPr>
          <w:rFonts w:asciiTheme="majorHAnsi" w:hAnsiTheme="majorHAnsi"/>
        </w:rPr>
        <w:t xml:space="preserve">, </w:t>
      </w:r>
      <w:r w:rsidR="00DD515F">
        <w:rPr>
          <w:rFonts w:asciiTheme="majorHAnsi" w:hAnsiTheme="majorHAnsi"/>
        </w:rPr>
        <w:t xml:space="preserve">se comprometió a emitir un comunicado por </w:t>
      </w:r>
      <w:r w:rsidRPr="001B3D9F">
        <w:rPr>
          <w:rFonts w:asciiTheme="majorHAnsi" w:hAnsiTheme="majorHAnsi"/>
        </w:rPr>
        <w:t xml:space="preserve">todos aquellos </w:t>
      </w:r>
      <w:r w:rsidR="007D2261" w:rsidRPr="001B3D9F">
        <w:rPr>
          <w:rFonts w:asciiTheme="majorHAnsi" w:hAnsiTheme="majorHAnsi"/>
        </w:rPr>
        <w:t>conceptos erróneos</w:t>
      </w:r>
      <w:r w:rsidRPr="001B3D9F">
        <w:rPr>
          <w:rFonts w:asciiTheme="majorHAnsi" w:hAnsiTheme="majorHAnsi"/>
        </w:rPr>
        <w:t xml:space="preserve"> </w:t>
      </w:r>
      <w:r w:rsidR="006E26E9" w:rsidRPr="001B3D9F">
        <w:rPr>
          <w:rFonts w:asciiTheme="majorHAnsi" w:hAnsiTheme="majorHAnsi"/>
        </w:rPr>
        <w:t>manifestados</w:t>
      </w:r>
      <w:r w:rsidR="00DD515F">
        <w:rPr>
          <w:rFonts w:asciiTheme="majorHAnsi" w:hAnsiTheme="majorHAnsi"/>
        </w:rPr>
        <w:t xml:space="preserve"> en su declaración pública</w:t>
      </w:r>
      <w:r w:rsidRPr="001B3D9F">
        <w:rPr>
          <w:rFonts w:asciiTheme="majorHAnsi" w:hAnsiTheme="majorHAnsi"/>
        </w:rPr>
        <w:t xml:space="preserve">, </w:t>
      </w:r>
      <w:r w:rsidR="00671E5F">
        <w:rPr>
          <w:rFonts w:asciiTheme="majorHAnsi" w:hAnsiTheme="majorHAnsi"/>
        </w:rPr>
        <w:t xml:space="preserve">después de que </w:t>
      </w:r>
      <w:r w:rsidR="00DD515F">
        <w:rPr>
          <w:rFonts w:asciiTheme="majorHAnsi" w:hAnsiTheme="majorHAnsi"/>
        </w:rPr>
        <w:t>nosotros le hiciéramos llegar por escrito</w:t>
      </w:r>
      <w:r w:rsidR="00671E5F">
        <w:rPr>
          <w:rFonts w:asciiTheme="majorHAnsi" w:hAnsiTheme="majorHAnsi"/>
        </w:rPr>
        <w:t xml:space="preserve">, todas nuestras observaciones. Dicho documento, se lo enviamos el día </w:t>
      </w:r>
      <w:r w:rsidRPr="001B3D9F">
        <w:rPr>
          <w:rFonts w:asciiTheme="majorHAnsi" w:hAnsiTheme="majorHAnsi"/>
        </w:rPr>
        <w:t>17 de diciembre</w:t>
      </w:r>
      <w:r w:rsidR="00671E5F">
        <w:rPr>
          <w:rFonts w:asciiTheme="majorHAnsi" w:hAnsiTheme="majorHAnsi"/>
        </w:rPr>
        <w:t xml:space="preserve"> y </w:t>
      </w:r>
      <w:r w:rsidR="001B3D9F" w:rsidRPr="001B3D9F">
        <w:rPr>
          <w:rFonts w:asciiTheme="majorHAnsi" w:hAnsiTheme="majorHAnsi"/>
        </w:rPr>
        <w:t>hasta el día de hoy,</w:t>
      </w:r>
      <w:r w:rsidRPr="001B3D9F">
        <w:rPr>
          <w:rFonts w:asciiTheme="majorHAnsi" w:hAnsiTheme="majorHAnsi"/>
        </w:rPr>
        <w:t xml:space="preserve"> no hemos recibido </w:t>
      </w:r>
      <w:r w:rsidR="008251F7" w:rsidRPr="001B3D9F">
        <w:rPr>
          <w:rFonts w:asciiTheme="majorHAnsi" w:hAnsiTheme="majorHAnsi"/>
        </w:rPr>
        <w:t>respuesta</w:t>
      </w:r>
      <w:r w:rsidR="001B3D9F" w:rsidRPr="001B3D9F">
        <w:rPr>
          <w:rFonts w:asciiTheme="majorHAnsi" w:hAnsiTheme="majorHAnsi"/>
        </w:rPr>
        <w:t xml:space="preserve"> alguna</w:t>
      </w:r>
      <w:r w:rsidRPr="001B3D9F">
        <w:rPr>
          <w:rFonts w:asciiTheme="majorHAnsi" w:hAnsiTheme="majorHAnsi"/>
        </w:rPr>
        <w:t xml:space="preserve">. </w:t>
      </w:r>
    </w:p>
    <w:p w14:paraId="46A565BA" w14:textId="77777777" w:rsidR="000D0F63" w:rsidRPr="001B3D9F" w:rsidRDefault="000D0F63" w:rsidP="001B3D9F">
      <w:pPr>
        <w:spacing w:line="276" w:lineRule="auto"/>
        <w:jc w:val="both"/>
        <w:rPr>
          <w:rFonts w:asciiTheme="majorHAnsi" w:hAnsiTheme="majorHAnsi"/>
        </w:rPr>
      </w:pPr>
    </w:p>
    <w:p w14:paraId="523C78B8" w14:textId="0FACEB16" w:rsidR="00BA7523" w:rsidRPr="001B3D9F" w:rsidRDefault="009642DA" w:rsidP="001B3D9F">
      <w:pPr>
        <w:spacing w:line="276" w:lineRule="auto"/>
        <w:jc w:val="both"/>
        <w:rPr>
          <w:rFonts w:asciiTheme="majorHAnsi" w:hAnsiTheme="majorHAnsi"/>
        </w:rPr>
      </w:pPr>
      <w:r w:rsidRPr="001B3D9F">
        <w:rPr>
          <w:rFonts w:asciiTheme="majorHAnsi" w:hAnsiTheme="majorHAnsi"/>
        </w:rPr>
        <w:t xml:space="preserve">En ella, </w:t>
      </w:r>
      <w:r w:rsidR="007D2261" w:rsidRPr="001B3D9F">
        <w:rPr>
          <w:rFonts w:asciiTheme="majorHAnsi" w:hAnsiTheme="majorHAnsi"/>
        </w:rPr>
        <w:t xml:space="preserve">ante la preocupación de nuestra Comunidad, </w:t>
      </w:r>
      <w:r w:rsidR="000B308E" w:rsidRPr="001B3D9F">
        <w:rPr>
          <w:rFonts w:asciiTheme="majorHAnsi" w:hAnsiTheme="majorHAnsi"/>
        </w:rPr>
        <w:t xml:space="preserve">no sólo detallamos punto por punto los argumentos </w:t>
      </w:r>
      <w:r w:rsidR="007D2261" w:rsidRPr="001B3D9F">
        <w:rPr>
          <w:rFonts w:asciiTheme="majorHAnsi" w:hAnsiTheme="majorHAnsi"/>
        </w:rPr>
        <w:t xml:space="preserve">de la pertinencia </w:t>
      </w:r>
      <w:r w:rsidR="000B308E" w:rsidRPr="001B3D9F">
        <w:rPr>
          <w:rFonts w:asciiTheme="majorHAnsi" w:hAnsiTheme="majorHAnsi"/>
        </w:rPr>
        <w:t xml:space="preserve">de las alternativas de la pregunta, sino que también </w:t>
      </w:r>
      <w:r w:rsidR="007D2261" w:rsidRPr="001B3D9F">
        <w:rPr>
          <w:rFonts w:asciiTheme="majorHAnsi" w:hAnsiTheme="majorHAnsi"/>
        </w:rPr>
        <w:t xml:space="preserve">la instamos a adoptar una postura clara en relación a los hechos y alejados de cualquier grupo de presión externo con intereses propios. </w:t>
      </w:r>
      <w:r w:rsidR="00BA7523" w:rsidRPr="001B3D9F">
        <w:rPr>
          <w:rFonts w:asciiTheme="majorHAnsi" w:hAnsiTheme="majorHAnsi"/>
        </w:rPr>
        <w:t>Si bien en el comunicado, no se manifiesta explícitamente esta presi</w:t>
      </w:r>
      <w:r w:rsidR="004338AF" w:rsidRPr="001B3D9F">
        <w:rPr>
          <w:rFonts w:asciiTheme="majorHAnsi" w:hAnsiTheme="majorHAnsi"/>
        </w:rPr>
        <w:t xml:space="preserve">ón, la directora Vargas </w:t>
      </w:r>
      <w:r w:rsidR="00BA7523" w:rsidRPr="001B3D9F">
        <w:rPr>
          <w:rFonts w:asciiTheme="majorHAnsi" w:hAnsiTheme="majorHAnsi"/>
        </w:rPr>
        <w:t>admitió que recibió llamados y visitas de académicos, parlame</w:t>
      </w:r>
      <w:r w:rsidR="007D2261" w:rsidRPr="001B3D9F">
        <w:rPr>
          <w:rFonts w:asciiTheme="majorHAnsi" w:hAnsiTheme="majorHAnsi"/>
        </w:rPr>
        <w:t>ntarios y representantes de la Comunidad J</w:t>
      </w:r>
      <w:r w:rsidR="00BA7523" w:rsidRPr="001B3D9F">
        <w:rPr>
          <w:rFonts w:asciiTheme="majorHAnsi" w:hAnsiTheme="majorHAnsi"/>
        </w:rPr>
        <w:t>udía, rechazando la pregunta aplicada, pese a ajustarse al currículo escolar vigente.</w:t>
      </w:r>
      <w:r w:rsidR="00FE0FEC" w:rsidRPr="001B3D9F">
        <w:rPr>
          <w:rFonts w:asciiTheme="majorHAnsi" w:hAnsiTheme="majorHAnsi"/>
        </w:rPr>
        <w:t xml:space="preserve"> Por otro lado, es de conocimiento público que incluso la Ministra de Educación, Adriana </w:t>
      </w:r>
      <w:proofErr w:type="spellStart"/>
      <w:r w:rsidR="00FE0FEC" w:rsidRPr="001B3D9F">
        <w:rPr>
          <w:rFonts w:asciiTheme="majorHAnsi" w:hAnsiTheme="majorHAnsi"/>
        </w:rPr>
        <w:t>Delpiano</w:t>
      </w:r>
      <w:proofErr w:type="spellEnd"/>
      <w:r w:rsidR="00FE0FEC" w:rsidRPr="001B3D9F">
        <w:rPr>
          <w:rFonts w:asciiTheme="majorHAnsi" w:hAnsiTheme="majorHAnsi"/>
        </w:rPr>
        <w:t xml:space="preserve"> recibió a parlamentarios en su oficina del Ministerio, que también expresaron su enojo, aún cuando la </w:t>
      </w:r>
      <w:r w:rsidR="006E26E9" w:rsidRPr="001B3D9F">
        <w:rPr>
          <w:rFonts w:asciiTheme="majorHAnsi" w:hAnsiTheme="majorHAnsi"/>
        </w:rPr>
        <w:t>PSU no depende de esta cartera. En la misma línea,</w:t>
      </w:r>
      <w:r w:rsidR="00FE0FEC" w:rsidRPr="001B3D9F">
        <w:rPr>
          <w:rFonts w:asciiTheme="majorHAnsi" w:hAnsiTheme="majorHAnsi"/>
        </w:rPr>
        <w:t xml:space="preserve"> el rector de la Universidad de Chile, </w:t>
      </w:r>
      <w:r w:rsidR="001B3D9F" w:rsidRPr="001B3D9F">
        <w:rPr>
          <w:rFonts w:asciiTheme="majorHAnsi" w:hAnsiTheme="majorHAnsi"/>
        </w:rPr>
        <w:t xml:space="preserve">Sr. </w:t>
      </w:r>
      <w:proofErr w:type="spellStart"/>
      <w:r w:rsidR="00FE0FEC" w:rsidRPr="001B3D9F">
        <w:rPr>
          <w:rFonts w:asciiTheme="majorHAnsi" w:hAnsiTheme="majorHAnsi"/>
        </w:rPr>
        <w:t>En</w:t>
      </w:r>
      <w:r w:rsidR="00BD6D59">
        <w:rPr>
          <w:rFonts w:asciiTheme="majorHAnsi" w:hAnsiTheme="majorHAnsi"/>
        </w:rPr>
        <w:t>nio</w:t>
      </w:r>
      <w:proofErr w:type="spellEnd"/>
      <w:r w:rsidR="00BD6D59">
        <w:rPr>
          <w:rFonts w:asciiTheme="majorHAnsi" w:hAnsiTheme="majorHAnsi"/>
        </w:rPr>
        <w:t xml:space="preserve"> Vivaldi, también reconoció en algunos medios de comunicación</w:t>
      </w:r>
      <w:r w:rsidR="00FE0FEC" w:rsidRPr="001B3D9F">
        <w:rPr>
          <w:rFonts w:asciiTheme="majorHAnsi" w:hAnsiTheme="majorHAnsi"/>
        </w:rPr>
        <w:t xml:space="preserve"> haber conversado “reiteradamente” con representantes de </w:t>
      </w:r>
      <w:r w:rsidR="007D2261" w:rsidRPr="001B3D9F">
        <w:rPr>
          <w:rFonts w:asciiTheme="majorHAnsi" w:hAnsiTheme="majorHAnsi"/>
        </w:rPr>
        <w:t>dicha</w:t>
      </w:r>
      <w:r w:rsidR="00FE0FEC" w:rsidRPr="001B3D9F">
        <w:rPr>
          <w:rFonts w:asciiTheme="majorHAnsi" w:hAnsiTheme="majorHAnsi"/>
        </w:rPr>
        <w:t xml:space="preserve"> comunidad por esta situación.</w:t>
      </w:r>
    </w:p>
    <w:p w14:paraId="74F0171D" w14:textId="77777777" w:rsidR="00300030" w:rsidRPr="001B3D9F" w:rsidRDefault="00300030" w:rsidP="001B3D9F">
      <w:pPr>
        <w:spacing w:line="276" w:lineRule="auto"/>
        <w:jc w:val="both"/>
        <w:rPr>
          <w:rFonts w:asciiTheme="majorHAnsi" w:hAnsiTheme="majorHAnsi"/>
        </w:rPr>
      </w:pPr>
    </w:p>
    <w:p w14:paraId="39B39F6F" w14:textId="77777777" w:rsidR="001B3D9F" w:rsidRPr="001B3D9F" w:rsidRDefault="00300030" w:rsidP="001B3D9F">
      <w:pPr>
        <w:spacing w:line="276" w:lineRule="auto"/>
        <w:jc w:val="both"/>
        <w:rPr>
          <w:rFonts w:asciiTheme="majorHAnsi" w:hAnsiTheme="majorHAnsi"/>
        </w:rPr>
      </w:pPr>
      <w:r w:rsidRPr="001B3D9F">
        <w:rPr>
          <w:rFonts w:asciiTheme="majorHAnsi" w:hAnsiTheme="majorHAnsi"/>
        </w:rPr>
        <w:t>De tal modo, estimamos injustificadas las aprensiones manifestadas respecto de las preguntas</w:t>
      </w:r>
      <w:r w:rsidR="006E26E9" w:rsidRPr="001B3D9F">
        <w:rPr>
          <w:rFonts w:asciiTheme="majorHAnsi" w:hAnsiTheme="majorHAnsi"/>
        </w:rPr>
        <w:t>,</w:t>
      </w:r>
      <w:r w:rsidRPr="001B3D9F">
        <w:rPr>
          <w:rFonts w:asciiTheme="majorHAnsi" w:hAnsiTheme="majorHAnsi"/>
        </w:rPr>
        <w:t xml:space="preserve"> e improcedente que un organismo dependiente </w:t>
      </w:r>
      <w:r w:rsidR="00DD515F">
        <w:rPr>
          <w:rFonts w:asciiTheme="majorHAnsi" w:hAnsiTheme="majorHAnsi"/>
        </w:rPr>
        <w:t xml:space="preserve">de </w:t>
      </w:r>
      <w:r w:rsidRPr="001B3D9F">
        <w:rPr>
          <w:rFonts w:asciiTheme="majorHAnsi" w:hAnsiTheme="majorHAnsi"/>
        </w:rPr>
        <w:t xml:space="preserve">una casa de estudios tan prestigiosa como la Universidad de Chile, acceda a reclamos de </w:t>
      </w:r>
      <w:r w:rsidR="006E26E9" w:rsidRPr="001B3D9F">
        <w:rPr>
          <w:rFonts w:asciiTheme="majorHAnsi" w:hAnsiTheme="majorHAnsi"/>
        </w:rPr>
        <w:t>quienes representan los intereses de</w:t>
      </w:r>
      <w:r w:rsidRPr="001B3D9F">
        <w:rPr>
          <w:rFonts w:asciiTheme="majorHAnsi" w:hAnsiTheme="majorHAnsi"/>
        </w:rPr>
        <w:t xml:space="preserve"> Israel en Chile, menos aún </w:t>
      </w:r>
      <w:r w:rsidR="00BA7523" w:rsidRPr="001B3D9F">
        <w:rPr>
          <w:rFonts w:asciiTheme="majorHAnsi" w:hAnsiTheme="majorHAnsi"/>
        </w:rPr>
        <w:t xml:space="preserve">cuando existen resoluciones de organismos </w:t>
      </w:r>
      <w:r w:rsidR="00BA7523" w:rsidRPr="001B3D9F">
        <w:rPr>
          <w:rFonts w:asciiTheme="majorHAnsi" w:hAnsiTheme="majorHAnsi"/>
        </w:rPr>
        <w:lastRenderedPageBreak/>
        <w:t xml:space="preserve">internacionales como la ONU, emitidas desde 1947 y preceptos del Derecho Internacional, </w:t>
      </w:r>
      <w:r w:rsidR="006E26E9" w:rsidRPr="001B3D9F">
        <w:rPr>
          <w:rFonts w:asciiTheme="majorHAnsi" w:hAnsiTheme="majorHAnsi"/>
        </w:rPr>
        <w:t xml:space="preserve">condenando la </w:t>
      </w:r>
      <w:r w:rsidR="00BA7523" w:rsidRPr="001B3D9F">
        <w:rPr>
          <w:rFonts w:asciiTheme="majorHAnsi" w:hAnsiTheme="majorHAnsi"/>
        </w:rPr>
        <w:t>ocupación militar sobre el</w:t>
      </w:r>
      <w:r w:rsidR="007D2261" w:rsidRPr="001B3D9F">
        <w:rPr>
          <w:rFonts w:asciiTheme="majorHAnsi" w:hAnsiTheme="majorHAnsi"/>
        </w:rPr>
        <w:t xml:space="preserve"> 100% del Territorio P</w:t>
      </w:r>
      <w:r w:rsidR="00FE0FEC" w:rsidRPr="001B3D9F">
        <w:rPr>
          <w:rFonts w:asciiTheme="majorHAnsi" w:hAnsiTheme="majorHAnsi"/>
        </w:rPr>
        <w:t xml:space="preserve">alestino. </w:t>
      </w:r>
    </w:p>
    <w:p w14:paraId="3AF82E61" w14:textId="77777777" w:rsidR="001B3D9F" w:rsidRPr="001B3D9F" w:rsidRDefault="001B3D9F" w:rsidP="001B3D9F">
      <w:pPr>
        <w:spacing w:line="276" w:lineRule="auto"/>
        <w:jc w:val="both"/>
        <w:rPr>
          <w:rFonts w:asciiTheme="majorHAnsi" w:hAnsiTheme="majorHAnsi"/>
        </w:rPr>
      </w:pPr>
    </w:p>
    <w:p w14:paraId="5E181CE6" w14:textId="4AA9C19C" w:rsidR="001B3D9F" w:rsidRDefault="00BD6D59" w:rsidP="001B3D9F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1B3D9F" w:rsidRPr="001B3D9F">
        <w:rPr>
          <w:rFonts w:asciiTheme="majorHAnsi" w:hAnsiTheme="majorHAnsi"/>
        </w:rPr>
        <w:t xml:space="preserve">on fecha 22 de diciembre, en reunión con el Rector de la misma casa de estudios, Sr. </w:t>
      </w:r>
      <w:proofErr w:type="spellStart"/>
      <w:r w:rsidR="001B3D9F" w:rsidRPr="001B3D9F">
        <w:rPr>
          <w:rFonts w:asciiTheme="majorHAnsi" w:hAnsiTheme="majorHAnsi"/>
        </w:rPr>
        <w:t>Ennio</w:t>
      </w:r>
      <w:proofErr w:type="spellEnd"/>
      <w:r w:rsidR="001B3D9F" w:rsidRPr="001B3D9F">
        <w:rPr>
          <w:rFonts w:asciiTheme="majorHAnsi" w:hAnsiTheme="majorHAnsi"/>
        </w:rPr>
        <w:t xml:space="preserve"> Vivaldi, solicitamos tomar en consideración los argumentos descritos e instamos a adoptar una postura clara y pública, subsanando con ello el sentir de la Comunidad Palestina, tras los errores emitidos en el comunicado del DEMRE y por la decisión de no liberar la pregunta que estaba perfectamente planteada.</w:t>
      </w:r>
    </w:p>
    <w:p w14:paraId="6D756179" w14:textId="77777777" w:rsidR="00BD6D59" w:rsidRDefault="00BD6D59" w:rsidP="001B3D9F">
      <w:pPr>
        <w:spacing w:line="276" w:lineRule="auto"/>
        <w:jc w:val="both"/>
        <w:rPr>
          <w:rFonts w:asciiTheme="majorHAnsi" w:hAnsiTheme="majorHAnsi"/>
        </w:rPr>
      </w:pPr>
    </w:p>
    <w:p w14:paraId="5E197F57" w14:textId="472C723C" w:rsidR="004F2BE8" w:rsidRPr="003A2794" w:rsidRDefault="003A2794" w:rsidP="001B3D9F">
      <w:pPr>
        <w:spacing w:line="276" w:lineRule="auto"/>
        <w:jc w:val="both"/>
        <w:rPr>
          <w:rFonts w:asciiTheme="majorHAnsi" w:hAnsiTheme="majorHAnsi"/>
        </w:rPr>
      </w:pPr>
      <w:r w:rsidRPr="003A2794">
        <w:rPr>
          <w:rFonts w:ascii="Calibri" w:hAnsi="Calibri" w:cs="Calibri"/>
          <w:color w:val="1A1A1A"/>
          <w:lang w:val="es-ES"/>
        </w:rPr>
        <w:t>Por último, ante no recibir respuesta alguna ni declaración pública ante</w:t>
      </w:r>
      <w:r>
        <w:rPr>
          <w:rFonts w:ascii="Calibri" w:hAnsi="Calibri" w:cs="Calibri"/>
          <w:color w:val="1A1A1A"/>
          <w:lang w:val="es-ES"/>
        </w:rPr>
        <w:t xml:space="preserve"> lo sucedido por parte del DEMRE</w:t>
      </w:r>
      <w:r w:rsidRPr="003A2794">
        <w:rPr>
          <w:rFonts w:ascii="Calibri" w:hAnsi="Calibri" w:cs="Calibri"/>
          <w:color w:val="1A1A1A"/>
          <w:lang w:val="es-ES"/>
        </w:rPr>
        <w:t xml:space="preserve"> o de la Universidad de Chile, nos hemos visto en la obligación de emitir el presente comunicado, con el fin de dar a conocer la molestia provocada a la Comunidad Palestina de Chile.</w:t>
      </w:r>
      <w:bookmarkStart w:id="0" w:name="_GoBack"/>
      <w:bookmarkEnd w:id="0"/>
    </w:p>
    <w:p w14:paraId="2CB409A2" w14:textId="77777777" w:rsidR="00735D8C" w:rsidRPr="001B3D9F" w:rsidRDefault="00735D8C" w:rsidP="001B3D9F">
      <w:pPr>
        <w:spacing w:line="276" w:lineRule="auto"/>
        <w:jc w:val="both"/>
        <w:rPr>
          <w:rFonts w:asciiTheme="majorHAnsi" w:hAnsiTheme="majorHAnsi"/>
        </w:rPr>
      </w:pPr>
    </w:p>
    <w:p w14:paraId="13371A01" w14:textId="77777777" w:rsidR="00FD19A7" w:rsidRPr="001B3D9F" w:rsidRDefault="00093436" w:rsidP="00EF3676">
      <w:pPr>
        <w:spacing w:line="276" w:lineRule="auto"/>
        <w:jc w:val="right"/>
        <w:rPr>
          <w:rFonts w:asciiTheme="majorHAnsi" w:hAnsiTheme="majorHAnsi"/>
        </w:rPr>
      </w:pPr>
      <w:r w:rsidRPr="001B3D9F">
        <w:rPr>
          <w:rFonts w:asciiTheme="majorHAnsi" w:hAnsiTheme="majorHAnsi"/>
          <w:b/>
          <w:bCs/>
        </w:rPr>
        <w:t>Comunidad Palestina de Chile</w:t>
      </w:r>
    </w:p>
    <w:p w14:paraId="43ED5355" w14:textId="77777777" w:rsidR="00FD19A7" w:rsidRPr="001B3D9F" w:rsidRDefault="00FD19A7" w:rsidP="001B3D9F">
      <w:pPr>
        <w:spacing w:line="276" w:lineRule="auto"/>
        <w:jc w:val="both"/>
        <w:rPr>
          <w:rFonts w:asciiTheme="majorHAnsi" w:hAnsiTheme="majorHAnsi"/>
        </w:rPr>
      </w:pPr>
    </w:p>
    <w:p w14:paraId="380D30C0" w14:textId="77777777" w:rsidR="008D2F9E" w:rsidRPr="001B3D9F" w:rsidRDefault="008D2F9E" w:rsidP="001B3D9F">
      <w:pPr>
        <w:spacing w:line="276" w:lineRule="auto"/>
        <w:jc w:val="both"/>
        <w:rPr>
          <w:rFonts w:asciiTheme="majorHAnsi" w:hAnsiTheme="majorHAnsi"/>
        </w:rPr>
      </w:pPr>
    </w:p>
    <w:p w14:paraId="6D140313" w14:textId="77777777" w:rsidR="00F81F92" w:rsidRPr="001B3D9F" w:rsidRDefault="00F81F92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33C6F221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7243AA23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28E2EBDD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247F4D89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42CE48DA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7ECDA2FE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31F2D546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4BECA097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4FD9A99B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6C4C7699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4C6EBCE0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4F50A96D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6480A272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35E4E62D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295F225E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41B637B5" w14:textId="77777777" w:rsidR="004F00D0" w:rsidRPr="001B3D9F" w:rsidRDefault="004F00D0" w:rsidP="001B3D9F">
      <w:pPr>
        <w:spacing w:line="276" w:lineRule="auto"/>
        <w:jc w:val="both"/>
        <w:rPr>
          <w:rFonts w:asciiTheme="majorHAnsi" w:hAnsiTheme="majorHAnsi"/>
          <w:b/>
        </w:rPr>
      </w:pPr>
    </w:p>
    <w:p w14:paraId="0683E024" w14:textId="77777777" w:rsidR="0052758B" w:rsidRPr="001B3D9F" w:rsidRDefault="0052758B" w:rsidP="001B3D9F">
      <w:pPr>
        <w:spacing w:line="276" w:lineRule="auto"/>
        <w:jc w:val="both"/>
        <w:rPr>
          <w:rFonts w:asciiTheme="majorHAnsi" w:hAnsiTheme="majorHAnsi"/>
        </w:rPr>
      </w:pPr>
    </w:p>
    <w:sectPr w:rsidR="0052758B" w:rsidRPr="001B3D9F" w:rsidSect="00FE53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7AC43" w14:textId="77777777" w:rsidR="00BD6D59" w:rsidRDefault="00BD6D59" w:rsidP="0052758B">
      <w:r>
        <w:separator/>
      </w:r>
    </w:p>
  </w:endnote>
  <w:endnote w:type="continuationSeparator" w:id="0">
    <w:p w14:paraId="3386BDDE" w14:textId="77777777" w:rsidR="00BD6D59" w:rsidRDefault="00BD6D59" w:rsidP="0052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A8033" w14:textId="77777777" w:rsidR="00BD6D59" w:rsidRDefault="00BD6D59" w:rsidP="0052758B">
      <w:r>
        <w:separator/>
      </w:r>
    </w:p>
  </w:footnote>
  <w:footnote w:type="continuationSeparator" w:id="0">
    <w:p w14:paraId="42BE3B37" w14:textId="77777777" w:rsidR="00BD6D59" w:rsidRDefault="00BD6D59" w:rsidP="0052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647F"/>
    <w:multiLevelType w:val="hybridMultilevel"/>
    <w:tmpl w:val="1C2046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96CEF"/>
    <w:multiLevelType w:val="hybridMultilevel"/>
    <w:tmpl w:val="A192D2D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FB85A08"/>
    <w:multiLevelType w:val="hybridMultilevel"/>
    <w:tmpl w:val="C2A266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8B"/>
    <w:rsid w:val="0000561B"/>
    <w:rsid w:val="0001578E"/>
    <w:rsid w:val="00093436"/>
    <w:rsid w:val="000B308E"/>
    <w:rsid w:val="000C6CE5"/>
    <w:rsid w:val="000D0F63"/>
    <w:rsid w:val="000F1E13"/>
    <w:rsid w:val="00152925"/>
    <w:rsid w:val="001A6A14"/>
    <w:rsid w:val="001B3D9F"/>
    <w:rsid w:val="00201E43"/>
    <w:rsid w:val="00234EB7"/>
    <w:rsid w:val="002E7A20"/>
    <w:rsid w:val="00300030"/>
    <w:rsid w:val="0035014D"/>
    <w:rsid w:val="003639DC"/>
    <w:rsid w:val="00375E91"/>
    <w:rsid w:val="003A2794"/>
    <w:rsid w:val="004338AF"/>
    <w:rsid w:val="00474A6F"/>
    <w:rsid w:val="004B45EA"/>
    <w:rsid w:val="004D7205"/>
    <w:rsid w:val="004F00D0"/>
    <w:rsid w:val="004F2BE8"/>
    <w:rsid w:val="005110DA"/>
    <w:rsid w:val="0052758B"/>
    <w:rsid w:val="005353D9"/>
    <w:rsid w:val="00553586"/>
    <w:rsid w:val="00587FD9"/>
    <w:rsid w:val="005F4933"/>
    <w:rsid w:val="006607B1"/>
    <w:rsid w:val="00671E5F"/>
    <w:rsid w:val="006E26E9"/>
    <w:rsid w:val="00735D8C"/>
    <w:rsid w:val="00753D55"/>
    <w:rsid w:val="007D2261"/>
    <w:rsid w:val="00811C1B"/>
    <w:rsid w:val="008251F7"/>
    <w:rsid w:val="00842521"/>
    <w:rsid w:val="008D2F9E"/>
    <w:rsid w:val="00900EBD"/>
    <w:rsid w:val="00903683"/>
    <w:rsid w:val="0090656E"/>
    <w:rsid w:val="00906EFE"/>
    <w:rsid w:val="00936E85"/>
    <w:rsid w:val="009642DA"/>
    <w:rsid w:val="00985CBD"/>
    <w:rsid w:val="009B5B17"/>
    <w:rsid w:val="00A6419D"/>
    <w:rsid w:val="00AE7785"/>
    <w:rsid w:val="00B2099B"/>
    <w:rsid w:val="00BA7523"/>
    <w:rsid w:val="00BB4183"/>
    <w:rsid w:val="00BD6D59"/>
    <w:rsid w:val="00BD7145"/>
    <w:rsid w:val="00C11ED8"/>
    <w:rsid w:val="00C21868"/>
    <w:rsid w:val="00C24A37"/>
    <w:rsid w:val="00C31849"/>
    <w:rsid w:val="00C33CC2"/>
    <w:rsid w:val="00C42647"/>
    <w:rsid w:val="00C747E6"/>
    <w:rsid w:val="00CC6FE1"/>
    <w:rsid w:val="00D27629"/>
    <w:rsid w:val="00DD515F"/>
    <w:rsid w:val="00DE5AA5"/>
    <w:rsid w:val="00DF0E4E"/>
    <w:rsid w:val="00E356E2"/>
    <w:rsid w:val="00E50258"/>
    <w:rsid w:val="00ED5A03"/>
    <w:rsid w:val="00EF03E5"/>
    <w:rsid w:val="00EF3676"/>
    <w:rsid w:val="00F01C44"/>
    <w:rsid w:val="00F13EBB"/>
    <w:rsid w:val="00F81F92"/>
    <w:rsid w:val="00FA2571"/>
    <w:rsid w:val="00FB65EB"/>
    <w:rsid w:val="00FD19A7"/>
    <w:rsid w:val="00FD5964"/>
    <w:rsid w:val="00FE0FEC"/>
    <w:rsid w:val="00FE53D7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1F4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58B"/>
  </w:style>
  <w:style w:type="paragraph" w:styleId="Piedepgina">
    <w:name w:val="footer"/>
    <w:basedOn w:val="Normal"/>
    <w:link w:val="PiedepginaCar"/>
    <w:uiPriority w:val="99"/>
    <w:unhideWhenUsed/>
    <w:rsid w:val="0052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58B"/>
  </w:style>
  <w:style w:type="paragraph" w:styleId="Prrafodelista">
    <w:name w:val="List Paragraph"/>
    <w:basedOn w:val="Normal"/>
    <w:uiPriority w:val="99"/>
    <w:qFormat/>
    <w:rsid w:val="00C24A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58B"/>
  </w:style>
  <w:style w:type="paragraph" w:styleId="Piedepgina">
    <w:name w:val="footer"/>
    <w:basedOn w:val="Normal"/>
    <w:link w:val="PiedepginaCar"/>
    <w:uiPriority w:val="99"/>
    <w:unhideWhenUsed/>
    <w:rsid w:val="0052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58B"/>
  </w:style>
  <w:style w:type="paragraph" w:styleId="Prrafodelista">
    <w:name w:val="List Paragraph"/>
    <w:basedOn w:val="Normal"/>
    <w:uiPriority w:val="99"/>
    <w:qFormat/>
    <w:rsid w:val="00C24A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2960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Tagle</dc:creator>
  <cp:lastModifiedBy>Pilar González Valenzuela</cp:lastModifiedBy>
  <cp:revision>3</cp:revision>
  <cp:lastPrinted>2015-12-15T15:56:00Z</cp:lastPrinted>
  <dcterms:created xsi:type="dcterms:W3CDTF">2016-01-14T16:10:00Z</dcterms:created>
  <dcterms:modified xsi:type="dcterms:W3CDTF">2016-01-14T18:48:00Z</dcterms:modified>
</cp:coreProperties>
</file>