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C17" w:rsidRPr="004B773D"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B44C17" w:rsidRPr="004B773D" w:rsidRDefault="00692A0C"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rPr>
          <w:rFonts w:asciiTheme="minorHAnsi" w:hAnsiTheme="minorHAnsi"/>
        </w:rPr>
      </w:pPr>
      <w:r w:rsidRPr="004B773D">
        <w:rPr>
          <w:rFonts w:asciiTheme="minorHAnsi" w:hAnsiTheme="minorHAnsi" w:cs="Arial"/>
          <w:b/>
          <w:noProof/>
          <w:color w:val="000080"/>
          <w:sz w:val="36"/>
          <w:szCs w:val="36"/>
          <w:lang w:val="es-CL" w:eastAsia="es-CL"/>
        </w:rPr>
        <w:drawing>
          <wp:anchor distT="0" distB="0" distL="0" distR="0" simplePos="0" relativeHeight="251650560" behindDoc="1" locked="0" layoutInCell="1" allowOverlap="1">
            <wp:simplePos x="0" y="0"/>
            <wp:positionH relativeFrom="character">
              <wp:posOffset>2400300</wp:posOffset>
            </wp:positionH>
            <wp:positionV relativeFrom="line">
              <wp:posOffset>147320</wp:posOffset>
            </wp:positionV>
            <wp:extent cx="1475740" cy="647700"/>
            <wp:effectExtent l="0" t="0" r="0" b="0"/>
            <wp:wrapNone/>
            <wp:docPr id="1" name="Picture" descr="logoC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ogoCUT2"/>
                    <pic:cNvPicPr>
                      <a:picLocks noChangeAspect="1" noChangeArrowheads="1"/>
                    </pic:cNvPicPr>
                  </pic:nvPicPr>
                  <pic:blipFill>
                    <a:blip r:embed="rId7" cstate="print"/>
                    <a:srcRect/>
                    <a:stretch>
                      <a:fillRect/>
                    </a:stretch>
                  </pic:blipFill>
                  <pic:spPr bwMode="auto">
                    <a:xfrm>
                      <a:off x="0" y="0"/>
                      <a:ext cx="1475740" cy="647700"/>
                    </a:xfrm>
                    <a:prstGeom prst="rect">
                      <a:avLst/>
                    </a:prstGeom>
                    <a:noFill/>
                    <a:ln w="9525">
                      <a:noFill/>
                      <a:miter lim="800000"/>
                      <a:headEnd/>
                      <a:tailEnd/>
                    </a:ln>
                  </pic:spPr>
                </pic:pic>
              </a:graphicData>
            </a:graphic>
          </wp:anchor>
        </w:drawing>
      </w:r>
    </w:p>
    <w:p w:rsidR="00B44C17" w:rsidRPr="004B773D"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B44C17" w:rsidRPr="004B773D"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rPr>
          <w:rFonts w:asciiTheme="minorHAnsi" w:hAnsiTheme="minorHAnsi"/>
        </w:rPr>
      </w:pPr>
    </w:p>
    <w:p w:rsidR="00B44C17" w:rsidRPr="004B773D"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B44C17" w:rsidRPr="004B773D"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B44C17" w:rsidRPr="004B773D"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B44C17" w:rsidRPr="004B773D"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B44C17" w:rsidRPr="004B773D" w:rsidRDefault="00692A0C"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r w:rsidRPr="004B773D">
        <w:rPr>
          <w:rFonts w:asciiTheme="minorHAnsi" w:hAnsiTheme="minorHAnsi"/>
          <w:b/>
          <w:sz w:val="32"/>
          <w:szCs w:val="32"/>
          <w:u w:val="single"/>
        </w:rPr>
        <w:t>MESA DE NEGOCIACIÓN DEL SECTOR PÚBLICO</w:t>
      </w:r>
    </w:p>
    <w:p w:rsidR="00B44C17" w:rsidRPr="004B773D"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B44C17"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B44C17" w:rsidRPr="004B773D"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B44C17" w:rsidRPr="004B773D"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B44C17" w:rsidRPr="004B773D" w:rsidRDefault="00692A0C"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r w:rsidRPr="004B773D">
        <w:rPr>
          <w:rFonts w:asciiTheme="minorHAnsi" w:hAnsiTheme="minorHAnsi"/>
          <w:b/>
        </w:rPr>
        <w:t>PROPUESTA DE REAJUSTE Y MEJORAMIENTO DE LAS CONDICIONES LABORALES</w:t>
      </w:r>
    </w:p>
    <w:p w:rsidR="00B44C17" w:rsidRPr="004B773D" w:rsidRDefault="00692A0C"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r w:rsidRPr="004B773D">
        <w:rPr>
          <w:rFonts w:asciiTheme="minorHAnsi" w:hAnsiTheme="minorHAnsi"/>
          <w:b/>
        </w:rPr>
        <w:t>NEGOCIACIÓN COLECTIVA DEL SECTOR PÚBLICO, CENTRALIZADO Y DESCENTRALIZADO</w:t>
      </w:r>
    </w:p>
    <w:p w:rsidR="00B44C17" w:rsidRPr="004B773D"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B44C17" w:rsidRPr="004B773D"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B44C17" w:rsidRPr="004B773D"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B44C17"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DC38F4" w:rsidRDefault="00DC38F4"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DC38F4" w:rsidRPr="004B773D" w:rsidRDefault="00DC38F4"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B44C17" w:rsidRPr="004B773D" w:rsidRDefault="00CF3D96"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r w:rsidRPr="004B773D">
        <w:rPr>
          <w:rFonts w:asciiTheme="minorHAnsi" w:hAnsiTheme="minorHAnsi"/>
          <w:b/>
        </w:rPr>
        <w:t>DICIEMBRE 2013</w:t>
      </w:r>
      <w:r w:rsidR="00692A0C" w:rsidRPr="004B773D">
        <w:rPr>
          <w:rFonts w:asciiTheme="minorHAnsi" w:hAnsiTheme="minorHAnsi"/>
          <w:b/>
        </w:rPr>
        <w:t xml:space="preserve"> – NOVIEMBRE 201</w:t>
      </w:r>
      <w:r w:rsidRPr="004B773D">
        <w:rPr>
          <w:rFonts w:asciiTheme="minorHAnsi" w:hAnsiTheme="minorHAnsi"/>
          <w:b/>
        </w:rPr>
        <w:t>4</w:t>
      </w:r>
    </w:p>
    <w:p w:rsidR="00B44C17" w:rsidRPr="004B773D"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rPr>
          <w:rFonts w:asciiTheme="minorHAnsi" w:hAnsiTheme="minorHAnsi"/>
        </w:rPr>
      </w:pPr>
    </w:p>
    <w:p w:rsidR="00B44C17" w:rsidRPr="004B773D" w:rsidRDefault="00B44C17" w:rsidP="00331973">
      <w:pPr>
        <w:pStyle w:val="Predeterminado"/>
        <w:pBdr>
          <w:top w:val="single" w:sz="12" w:space="0" w:color="00000A"/>
          <w:left w:val="single" w:sz="12" w:space="0" w:color="00000A"/>
          <w:bottom w:val="single" w:sz="12" w:space="0" w:color="00000A"/>
          <w:right w:val="single" w:sz="12" w:space="0" w:color="00000A"/>
        </w:pBdr>
        <w:spacing w:after="120" w:line="360" w:lineRule="auto"/>
        <w:jc w:val="center"/>
        <w:rPr>
          <w:rFonts w:asciiTheme="minorHAnsi" w:hAnsiTheme="minorHAnsi"/>
        </w:rPr>
      </w:pPr>
    </w:p>
    <w:p w:rsidR="00B44C17" w:rsidRPr="004B773D" w:rsidRDefault="00B44C17" w:rsidP="00331973">
      <w:pPr>
        <w:pStyle w:val="NormalWeb"/>
        <w:spacing w:after="120" w:line="360" w:lineRule="auto"/>
        <w:jc w:val="both"/>
        <w:rPr>
          <w:rFonts w:asciiTheme="minorHAnsi" w:hAnsiTheme="minorHAnsi"/>
        </w:rPr>
        <w:sectPr w:rsidR="00B44C17" w:rsidRPr="004B773D" w:rsidSect="002C4001">
          <w:headerReference w:type="default" r:id="rId8"/>
          <w:footerReference w:type="default" r:id="rId9"/>
          <w:pgSz w:w="12242" w:h="15842" w:code="1"/>
          <w:pgMar w:top="720" w:right="720" w:bottom="720" w:left="720" w:header="709" w:footer="709" w:gutter="0"/>
          <w:cols w:space="720"/>
          <w:formProt w:val="0"/>
          <w:titlePg/>
          <w:docGrid w:linePitch="360"/>
        </w:sectPr>
      </w:pPr>
    </w:p>
    <w:p w:rsidR="00B44C17" w:rsidRPr="00AC0991" w:rsidRDefault="00692A0C" w:rsidP="00331973">
      <w:pPr>
        <w:pStyle w:val="NormalWeb"/>
        <w:spacing w:after="120" w:line="360" w:lineRule="auto"/>
        <w:jc w:val="both"/>
        <w:rPr>
          <w:rFonts w:asciiTheme="minorHAnsi" w:hAnsiTheme="minorHAnsi"/>
          <w:sz w:val="22"/>
          <w:szCs w:val="22"/>
        </w:rPr>
      </w:pPr>
      <w:r w:rsidRPr="00AC0991">
        <w:rPr>
          <w:rFonts w:asciiTheme="minorHAnsi" w:hAnsiTheme="minorHAnsi"/>
          <w:sz w:val="22"/>
          <w:szCs w:val="22"/>
        </w:rPr>
        <w:lastRenderedPageBreak/>
        <w:t>Las organizaciones abajo firmantes, todas debidamente identificadas, representantes de los/as Trabajadores/as del Estado, tanto del sector centralizado como descentralizado, afiliadas a la Central Unitaria de Trabajadores, la que coordina y dirige el Proceso de Negociación Colectiva que cada año se instala con el Ejecutivo sobre reajuste de remuneraciones y otras materias, vienen en presentar el siguiente p</w:t>
      </w:r>
      <w:r w:rsidR="004B773D" w:rsidRPr="00AC0991">
        <w:rPr>
          <w:rFonts w:asciiTheme="minorHAnsi" w:hAnsiTheme="minorHAnsi"/>
          <w:sz w:val="22"/>
          <w:szCs w:val="22"/>
        </w:rPr>
        <w:t>etitorio de carácter nacional.</w:t>
      </w:r>
    </w:p>
    <w:p w:rsidR="00AC0991" w:rsidRPr="00AC0991" w:rsidRDefault="00AC0991" w:rsidP="00331973">
      <w:pPr>
        <w:pStyle w:val="NormalWeb"/>
        <w:spacing w:after="120" w:line="360" w:lineRule="auto"/>
        <w:jc w:val="both"/>
        <w:rPr>
          <w:rFonts w:asciiTheme="minorHAnsi" w:hAnsiTheme="minorHAnsi"/>
          <w:sz w:val="22"/>
          <w:szCs w:val="22"/>
        </w:rPr>
      </w:pPr>
    </w:p>
    <w:p w:rsidR="00B44C17" w:rsidRPr="00AC0991" w:rsidRDefault="00692A0C" w:rsidP="00331973">
      <w:pPr>
        <w:pStyle w:val="NormalWeb"/>
        <w:numPr>
          <w:ilvl w:val="0"/>
          <w:numId w:val="2"/>
        </w:numPr>
        <w:spacing w:after="120" w:line="360" w:lineRule="auto"/>
        <w:jc w:val="both"/>
        <w:rPr>
          <w:rFonts w:asciiTheme="minorHAnsi" w:hAnsiTheme="minorHAnsi"/>
          <w:sz w:val="22"/>
          <w:szCs w:val="22"/>
        </w:rPr>
      </w:pPr>
      <w:r w:rsidRPr="00AC0991">
        <w:rPr>
          <w:rFonts w:asciiTheme="minorHAnsi" w:hAnsiTheme="minorHAnsi"/>
          <w:b/>
          <w:bCs/>
          <w:sz w:val="22"/>
          <w:szCs w:val="22"/>
        </w:rPr>
        <w:t>ÁMBITO ECONÓMICO</w:t>
      </w:r>
    </w:p>
    <w:p w:rsidR="008E5815" w:rsidRPr="00AC0991" w:rsidRDefault="00896F54" w:rsidP="00331973">
      <w:pPr>
        <w:pStyle w:val="NormalWeb"/>
        <w:spacing w:after="120" w:line="360" w:lineRule="auto"/>
        <w:jc w:val="both"/>
        <w:rPr>
          <w:rFonts w:asciiTheme="minorHAnsi" w:hAnsiTheme="minorHAnsi"/>
          <w:sz w:val="22"/>
          <w:szCs w:val="22"/>
        </w:rPr>
      </w:pPr>
      <w:r w:rsidRPr="00AC0991">
        <w:rPr>
          <w:rFonts w:asciiTheme="minorHAnsi" w:hAnsiTheme="minorHAnsi"/>
          <w:sz w:val="22"/>
          <w:szCs w:val="22"/>
        </w:rPr>
        <w:t>Felipe Larra</w:t>
      </w:r>
      <w:r w:rsidR="008F2E75" w:rsidRPr="00AC0991">
        <w:rPr>
          <w:rFonts w:asciiTheme="minorHAnsi" w:hAnsiTheme="minorHAnsi"/>
          <w:sz w:val="22"/>
          <w:szCs w:val="22"/>
        </w:rPr>
        <w:t>ín Bascuñan, M</w:t>
      </w:r>
      <w:r w:rsidRPr="00AC0991">
        <w:rPr>
          <w:rFonts w:asciiTheme="minorHAnsi" w:hAnsiTheme="minorHAnsi"/>
          <w:sz w:val="22"/>
          <w:szCs w:val="22"/>
        </w:rPr>
        <w:t>inist</w:t>
      </w:r>
      <w:r w:rsidR="008F2E75" w:rsidRPr="00AC0991">
        <w:rPr>
          <w:rFonts w:asciiTheme="minorHAnsi" w:hAnsiTheme="minorHAnsi"/>
          <w:sz w:val="22"/>
          <w:szCs w:val="22"/>
        </w:rPr>
        <w:t>ro de H</w:t>
      </w:r>
      <w:r w:rsidRPr="00AC0991">
        <w:rPr>
          <w:rFonts w:asciiTheme="minorHAnsi" w:hAnsiTheme="minorHAnsi"/>
          <w:sz w:val="22"/>
          <w:szCs w:val="22"/>
        </w:rPr>
        <w:t>acienda escrib</w:t>
      </w:r>
      <w:r w:rsidR="008F2E75" w:rsidRPr="00AC0991">
        <w:rPr>
          <w:rFonts w:asciiTheme="minorHAnsi" w:hAnsiTheme="minorHAnsi"/>
          <w:sz w:val="22"/>
          <w:szCs w:val="22"/>
        </w:rPr>
        <w:t xml:space="preserve">ió a inicios de este año </w:t>
      </w:r>
      <w:r w:rsidRPr="00AC0991">
        <w:rPr>
          <w:rFonts w:asciiTheme="minorHAnsi" w:hAnsiTheme="minorHAnsi"/>
          <w:sz w:val="22"/>
          <w:szCs w:val="22"/>
        </w:rPr>
        <w:t>en El Mercurio “</w:t>
      </w:r>
      <w:r w:rsidR="008F2E75" w:rsidRPr="00AC0991">
        <w:rPr>
          <w:rFonts w:asciiTheme="minorHAnsi" w:hAnsiTheme="minorHAnsi"/>
          <w:sz w:val="22"/>
          <w:szCs w:val="22"/>
        </w:rPr>
        <w:t>es fundamental que la creación de empleo y el crecimiento económico estén –junto con la equidad- en el centro de las preocupaciones de los gobernantes”.</w:t>
      </w:r>
      <w:r w:rsidRPr="00AC0991">
        <w:rPr>
          <w:rFonts w:asciiTheme="minorHAnsi" w:hAnsiTheme="minorHAnsi"/>
          <w:sz w:val="22"/>
          <w:szCs w:val="22"/>
        </w:rPr>
        <w:t xml:space="preserve"> Coincidimos con el Ministro acerca del crecimiento con equidad</w:t>
      </w:r>
      <w:r w:rsidR="001D0B8E" w:rsidRPr="00AC0991">
        <w:rPr>
          <w:rFonts w:asciiTheme="minorHAnsi" w:hAnsiTheme="minorHAnsi"/>
          <w:sz w:val="22"/>
          <w:szCs w:val="22"/>
        </w:rPr>
        <w:t>,</w:t>
      </w:r>
      <w:r w:rsidRPr="00AC0991">
        <w:rPr>
          <w:rFonts w:asciiTheme="minorHAnsi" w:hAnsiTheme="minorHAnsi"/>
          <w:sz w:val="22"/>
          <w:szCs w:val="22"/>
        </w:rPr>
        <w:t xml:space="preserve"> es </w:t>
      </w:r>
      <w:r w:rsidR="008F2E75" w:rsidRPr="00AC0991">
        <w:rPr>
          <w:rFonts w:asciiTheme="minorHAnsi" w:hAnsiTheme="minorHAnsi"/>
          <w:sz w:val="22"/>
          <w:szCs w:val="22"/>
        </w:rPr>
        <w:t>más</w:t>
      </w:r>
      <w:r w:rsidR="007120E2">
        <w:rPr>
          <w:rFonts w:asciiTheme="minorHAnsi" w:hAnsiTheme="minorHAnsi"/>
          <w:sz w:val="22"/>
          <w:szCs w:val="22"/>
        </w:rPr>
        <w:t xml:space="preserve"> </w:t>
      </w:r>
      <w:r w:rsidR="005D3DF5" w:rsidRPr="00AC0991">
        <w:rPr>
          <w:rFonts w:asciiTheme="minorHAnsi" w:hAnsiTheme="minorHAnsi"/>
          <w:sz w:val="22"/>
          <w:szCs w:val="22"/>
        </w:rPr>
        <w:t>justamente</w:t>
      </w:r>
      <w:r w:rsidRPr="00AC0991">
        <w:rPr>
          <w:rFonts w:asciiTheme="minorHAnsi" w:hAnsiTheme="minorHAnsi"/>
          <w:sz w:val="22"/>
          <w:szCs w:val="22"/>
        </w:rPr>
        <w:t xml:space="preserve"> la equidad</w:t>
      </w:r>
      <w:r w:rsidR="005D3DF5" w:rsidRPr="00AC0991">
        <w:rPr>
          <w:rFonts w:asciiTheme="minorHAnsi" w:hAnsiTheme="minorHAnsi"/>
          <w:sz w:val="22"/>
          <w:szCs w:val="22"/>
        </w:rPr>
        <w:t xml:space="preserve"> </w:t>
      </w:r>
      <w:r w:rsidR="008F2E75" w:rsidRPr="00AC0991">
        <w:rPr>
          <w:rFonts w:asciiTheme="minorHAnsi" w:hAnsiTheme="minorHAnsi"/>
          <w:sz w:val="22"/>
          <w:szCs w:val="22"/>
        </w:rPr>
        <w:t>constituye la</w:t>
      </w:r>
      <w:r w:rsidR="007120E2">
        <w:rPr>
          <w:rFonts w:asciiTheme="minorHAnsi" w:hAnsiTheme="minorHAnsi"/>
          <w:sz w:val="22"/>
          <w:szCs w:val="22"/>
        </w:rPr>
        <w:t xml:space="preserve"> </w:t>
      </w:r>
      <w:r w:rsidR="005D3DF5" w:rsidRPr="00AC0991">
        <w:rPr>
          <w:rFonts w:asciiTheme="minorHAnsi" w:hAnsiTheme="minorHAnsi"/>
          <w:sz w:val="22"/>
          <w:szCs w:val="22"/>
        </w:rPr>
        <w:t xml:space="preserve">piedra angular sobre la cual </w:t>
      </w:r>
      <w:r w:rsidR="001D0B8E" w:rsidRPr="00AC0991">
        <w:rPr>
          <w:rFonts w:asciiTheme="minorHAnsi" w:hAnsiTheme="minorHAnsi"/>
          <w:sz w:val="22"/>
          <w:szCs w:val="22"/>
        </w:rPr>
        <w:t xml:space="preserve">las y los trabajadores públicos </w:t>
      </w:r>
      <w:r w:rsidR="00A31B97" w:rsidRPr="00AC0991">
        <w:rPr>
          <w:rFonts w:asciiTheme="minorHAnsi" w:hAnsiTheme="minorHAnsi"/>
          <w:sz w:val="22"/>
          <w:szCs w:val="22"/>
        </w:rPr>
        <w:t xml:space="preserve">han construido su </w:t>
      </w:r>
      <w:r w:rsidR="005D3DF5" w:rsidRPr="00AC0991">
        <w:rPr>
          <w:rFonts w:asciiTheme="minorHAnsi" w:hAnsiTheme="minorHAnsi"/>
          <w:sz w:val="22"/>
          <w:szCs w:val="22"/>
        </w:rPr>
        <w:t>pliego de peticiones</w:t>
      </w:r>
      <w:r w:rsidR="001D0B8E" w:rsidRPr="00AC0991">
        <w:rPr>
          <w:rFonts w:asciiTheme="minorHAnsi" w:hAnsiTheme="minorHAnsi"/>
          <w:sz w:val="22"/>
          <w:szCs w:val="22"/>
        </w:rPr>
        <w:t xml:space="preserve">. </w:t>
      </w:r>
      <w:r w:rsidR="008F2E75" w:rsidRPr="00AC0991">
        <w:rPr>
          <w:rFonts w:asciiTheme="minorHAnsi" w:hAnsiTheme="minorHAnsi"/>
          <w:sz w:val="22"/>
          <w:szCs w:val="22"/>
        </w:rPr>
        <w:t>E</w:t>
      </w:r>
      <w:r w:rsidR="00A31B97" w:rsidRPr="00AC0991">
        <w:rPr>
          <w:rFonts w:asciiTheme="minorHAnsi" w:hAnsiTheme="minorHAnsi"/>
          <w:sz w:val="22"/>
          <w:szCs w:val="22"/>
        </w:rPr>
        <w:t xml:space="preserve">l Ministro menciona el ingreso per </w:t>
      </w:r>
      <w:r w:rsidR="007120E2" w:rsidRPr="00AC0991">
        <w:rPr>
          <w:rFonts w:asciiTheme="minorHAnsi" w:hAnsiTheme="minorHAnsi"/>
          <w:sz w:val="22"/>
          <w:szCs w:val="22"/>
        </w:rPr>
        <w:t>cápita</w:t>
      </w:r>
      <w:r w:rsidR="00A31B97" w:rsidRPr="00AC0991">
        <w:rPr>
          <w:rFonts w:asciiTheme="minorHAnsi" w:hAnsiTheme="minorHAnsi"/>
          <w:sz w:val="22"/>
          <w:szCs w:val="22"/>
        </w:rPr>
        <w:t xml:space="preserve"> de Chile, por lo cual nos parce pertinente abordar la equidad a partir de</w:t>
      </w:r>
      <w:r w:rsidR="007120E2">
        <w:rPr>
          <w:rFonts w:asciiTheme="minorHAnsi" w:hAnsiTheme="minorHAnsi"/>
          <w:sz w:val="22"/>
          <w:szCs w:val="22"/>
        </w:rPr>
        <w:t xml:space="preserve"> </w:t>
      </w:r>
      <w:r w:rsidR="00A31B97" w:rsidRPr="00AC0991">
        <w:rPr>
          <w:rFonts w:asciiTheme="minorHAnsi" w:hAnsiTheme="minorHAnsi"/>
          <w:sz w:val="22"/>
          <w:szCs w:val="22"/>
        </w:rPr>
        <w:t>este indicador. Si tomamos</w:t>
      </w:r>
      <w:r w:rsidR="007120E2">
        <w:rPr>
          <w:rFonts w:asciiTheme="minorHAnsi" w:hAnsiTheme="minorHAnsi"/>
          <w:sz w:val="22"/>
          <w:szCs w:val="22"/>
        </w:rPr>
        <w:t xml:space="preserve"> </w:t>
      </w:r>
      <w:r w:rsidRPr="00AC0991">
        <w:rPr>
          <w:rFonts w:asciiTheme="minorHAnsi" w:hAnsiTheme="minorHAnsi"/>
          <w:sz w:val="22"/>
          <w:szCs w:val="22"/>
        </w:rPr>
        <w:t xml:space="preserve">el ingreso per </w:t>
      </w:r>
      <w:r w:rsidR="007120E2" w:rsidRPr="00AC0991">
        <w:rPr>
          <w:rFonts w:asciiTheme="minorHAnsi" w:hAnsiTheme="minorHAnsi"/>
          <w:sz w:val="22"/>
          <w:szCs w:val="22"/>
        </w:rPr>
        <w:t>cápita</w:t>
      </w:r>
      <w:r w:rsidRPr="00AC0991">
        <w:rPr>
          <w:rFonts w:asciiTheme="minorHAnsi" w:hAnsiTheme="minorHAnsi"/>
          <w:sz w:val="22"/>
          <w:szCs w:val="22"/>
        </w:rPr>
        <w:t xml:space="preserve"> del año 2012, US$ 15.363 y </w:t>
      </w:r>
      <w:r w:rsidR="00A31B97" w:rsidRPr="00AC0991">
        <w:rPr>
          <w:rFonts w:asciiTheme="minorHAnsi" w:hAnsiTheme="minorHAnsi"/>
          <w:sz w:val="22"/>
          <w:szCs w:val="22"/>
        </w:rPr>
        <w:t xml:space="preserve">lo llevamos a </w:t>
      </w:r>
      <w:r w:rsidRPr="00AC0991">
        <w:rPr>
          <w:rFonts w:asciiTheme="minorHAnsi" w:hAnsiTheme="minorHAnsi"/>
          <w:sz w:val="22"/>
          <w:szCs w:val="22"/>
        </w:rPr>
        <w:t>pesos chilenos</w:t>
      </w:r>
      <w:r w:rsidR="007120E2">
        <w:rPr>
          <w:rFonts w:asciiTheme="minorHAnsi" w:hAnsiTheme="minorHAnsi"/>
          <w:sz w:val="22"/>
          <w:szCs w:val="22"/>
        </w:rPr>
        <w:t xml:space="preserve"> </w:t>
      </w:r>
      <w:r w:rsidRPr="00AC0991">
        <w:rPr>
          <w:rFonts w:asciiTheme="minorHAnsi" w:hAnsiTheme="minorHAnsi"/>
          <w:sz w:val="22"/>
          <w:szCs w:val="22"/>
        </w:rPr>
        <w:t xml:space="preserve">(a valores de diciembre 2012 y con un dólar equivalente a $ 500) resulta un ingreso per </w:t>
      </w:r>
      <w:r w:rsidR="007120E2" w:rsidRPr="00AC0991">
        <w:rPr>
          <w:rFonts w:asciiTheme="minorHAnsi" w:hAnsiTheme="minorHAnsi"/>
          <w:sz w:val="22"/>
          <w:szCs w:val="22"/>
        </w:rPr>
        <w:t>cápita</w:t>
      </w:r>
      <w:r w:rsidRPr="00AC0991">
        <w:rPr>
          <w:rFonts w:asciiTheme="minorHAnsi" w:hAnsiTheme="minorHAnsi"/>
          <w:sz w:val="22"/>
          <w:szCs w:val="22"/>
        </w:rPr>
        <w:t xml:space="preserve"> mensual de $640.125, vale decir un ingreso familiar mensual </w:t>
      </w:r>
      <w:r w:rsidR="008F2E75" w:rsidRPr="00AC0991">
        <w:rPr>
          <w:rFonts w:asciiTheme="minorHAnsi" w:hAnsiTheme="minorHAnsi"/>
          <w:sz w:val="22"/>
          <w:szCs w:val="22"/>
        </w:rPr>
        <w:t>de $</w:t>
      </w:r>
      <w:r w:rsidRPr="00AC0991">
        <w:rPr>
          <w:rFonts w:asciiTheme="minorHAnsi" w:hAnsiTheme="minorHAnsi"/>
          <w:sz w:val="22"/>
          <w:szCs w:val="22"/>
        </w:rPr>
        <w:t>2.560.500 (considerando una familia promedio de cuatro i</w:t>
      </w:r>
      <w:r w:rsidR="005D3DF5" w:rsidRPr="00AC0991">
        <w:rPr>
          <w:rFonts w:asciiTheme="minorHAnsi" w:hAnsiTheme="minorHAnsi"/>
          <w:sz w:val="22"/>
          <w:szCs w:val="22"/>
        </w:rPr>
        <w:t>n</w:t>
      </w:r>
      <w:r w:rsidRPr="00AC0991">
        <w:rPr>
          <w:rFonts w:asciiTheme="minorHAnsi" w:hAnsiTheme="minorHAnsi"/>
          <w:sz w:val="22"/>
          <w:szCs w:val="22"/>
        </w:rPr>
        <w:t xml:space="preserve">tegrantes) </w:t>
      </w:r>
      <w:r w:rsidR="005D3DF5" w:rsidRPr="00AC0991">
        <w:rPr>
          <w:rFonts w:asciiTheme="minorHAnsi" w:hAnsiTheme="minorHAnsi"/>
          <w:sz w:val="22"/>
          <w:szCs w:val="22"/>
        </w:rPr>
        <w:t>la pregunta que nos hacemos y le hacemos al Ministro</w:t>
      </w:r>
      <w:r w:rsidR="007120E2">
        <w:rPr>
          <w:rFonts w:asciiTheme="minorHAnsi" w:hAnsiTheme="minorHAnsi"/>
          <w:sz w:val="22"/>
          <w:szCs w:val="22"/>
        </w:rPr>
        <w:t xml:space="preserve"> </w:t>
      </w:r>
      <w:r w:rsidR="005D3DF5" w:rsidRPr="00AC0991">
        <w:rPr>
          <w:rFonts w:asciiTheme="minorHAnsi" w:hAnsiTheme="minorHAnsi"/>
          <w:sz w:val="22"/>
          <w:szCs w:val="22"/>
        </w:rPr>
        <w:t>es ¿donde están los otros dos millones de ingresos mensuales</w:t>
      </w:r>
      <w:r w:rsidR="001D0B8E" w:rsidRPr="00AC0991">
        <w:rPr>
          <w:rFonts w:asciiTheme="minorHAnsi" w:hAnsiTheme="minorHAnsi"/>
          <w:sz w:val="22"/>
          <w:szCs w:val="22"/>
        </w:rPr>
        <w:t xml:space="preserve"> </w:t>
      </w:r>
      <w:r w:rsidR="005D3DF5" w:rsidRPr="00AC0991">
        <w:rPr>
          <w:rFonts w:asciiTheme="minorHAnsi" w:hAnsiTheme="minorHAnsi"/>
          <w:sz w:val="22"/>
          <w:szCs w:val="22"/>
        </w:rPr>
        <w:t>que</w:t>
      </w:r>
      <w:r w:rsidR="001D0B8E" w:rsidRPr="00AC0991">
        <w:rPr>
          <w:rFonts w:asciiTheme="minorHAnsi" w:hAnsiTheme="minorHAnsi"/>
          <w:sz w:val="22"/>
          <w:szCs w:val="22"/>
        </w:rPr>
        <w:t>, en promedio,</w:t>
      </w:r>
      <w:r w:rsidR="005D3DF5" w:rsidRPr="00AC0991">
        <w:rPr>
          <w:rFonts w:asciiTheme="minorHAnsi" w:hAnsiTheme="minorHAnsi"/>
          <w:sz w:val="22"/>
          <w:szCs w:val="22"/>
        </w:rPr>
        <w:t xml:space="preserve"> le faltan a cada una de nuestras familias? No será mínimamente justo demandar un 8,8% de aumento</w:t>
      </w:r>
      <w:r w:rsidR="001D0B8E" w:rsidRPr="00AC0991">
        <w:rPr>
          <w:rFonts w:asciiTheme="minorHAnsi" w:hAnsiTheme="minorHAnsi"/>
          <w:sz w:val="22"/>
          <w:szCs w:val="22"/>
        </w:rPr>
        <w:t xml:space="preserve"> -</w:t>
      </w:r>
      <w:r w:rsidR="005D3DF5" w:rsidRPr="00AC0991">
        <w:rPr>
          <w:rFonts w:asciiTheme="minorHAnsi" w:hAnsiTheme="minorHAnsi"/>
          <w:sz w:val="22"/>
          <w:szCs w:val="22"/>
        </w:rPr>
        <w:t xml:space="preserve"> 10% para los ingresos más bajos</w:t>
      </w:r>
      <w:r w:rsidR="001D0B8E" w:rsidRPr="00AC0991">
        <w:rPr>
          <w:rFonts w:asciiTheme="minorHAnsi" w:hAnsiTheme="minorHAnsi"/>
          <w:sz w:val="22"/>
          <w:szCs w:val="22"/>
        </w:rPr>
        <w:t>-</w:t>
      </w:r>
      <w:r w:rsidR="005D3DF5" w:rsidRPr="00AC0991">
        <w:rPr>
          <w:rFonts w:asciiTheme="minorHAnsi" w:hAnsiTheme="minorHAnsi"/>
          <w:sz w:val="22"/>
          <w:szCs w:val="22"/>
        </w:rPr>
        <w:t xml:space="preserve"> con la inequidad que arrojan estas cifras. </w:t>
      </w:r>
      <w:r w:rsidR="001D0B8E" w:rsidRPr="00AC0991">
        <w:rPr>
          <w:rFonts w:asciiTheme="minorHAnsi" w:hAnsiTheme="minorHAnsi"/>
          <w:sz w:val="22"/>
          <w:szCs w:val="22"/>
        </w:rPr>
        <w:t>¿</w:t>
      </w:r>
      <w:r w:rsidR="005D3DF5" w:rsidRPr="00AC0991">
        <w:rPr>
          <w:rFonts w:asciiTheme="minorHAnsi" w:hAnsiTheme="minorHAnsi"/>
          <w:sz w:val="22"/>
          <w:szCs w:val="22"/>
        </w:rPr>
        <w:t xml:space="preserve">Cuál es la fórmula para alcanzar la equidad pregonada por el Ministerio si no es </w:t>
      </w:r>
      <w:r w:rsidR="001D0B8E" w:rsidRPr="00AC0991">
        <w:rPr>
          <w:rFonts w:asciiTheme="minorHAnsi" w:hAnsiTheme="minorHAnsi"/>
          <w:sz w:val="22"/>
          <w:szCs w:val="22"/>
        </w:rPr>
        <w:t xml:space="preserve">a través de </w:t>
      </w:r>
      <w:r w:rsidR="005D3DF5" w:rsidRPr="00AC0991">
        <w:rPr>
          <w:rFonts w:asciiTheme="minorHAnsi" w:hAnsiTheme="minorHAnsi"/>
          <w:sz w:val="22"/>
          <w:szCs w:val="22"/>
        </w:rPr>
        <w:t>un considerable aumento real de los salarios</w:t>
      </w:r>
      <w:r w:rsidR="001D0B8E" w:rsidRPr="00AC0991">
        <w:rPr>
          <w:rFonts w:asciiTheme="minorHAnsi" w:hAnsiTheme="minorHAnsi"/>
          <w:sz w:val="22"/>
          <w:szCs w:val="22"/>
        </w:rPr>
        <w:t>?</w:t>
      </w:r>
      <w:r w:rsidR="00A31B97" w:rsidRPr="00AC0991">
        <w:rPr>
          <w:rFonts w:asciiTheme="minorHAnsi" w:hAnsiTheme="minorHAnsi"/>
          <w:sz w:val="22"/>
          <w:szCs w:val="22"/>
        </w:rPr>
        <w:t>,</w:t>
      </w:r>
      <w:r w:rsidR="005D3DF5" w:rsidRPr="00AC0991">
        <w:rPr>
          <w:rFonts w:asciiTheme="minorHAnsi" w:hAnsiTheme="minorHAnsi"/>
          <w:sz w:val="22"/>
          <w:szCs w:val="22"/>
        </w:rPr>
        <w:t xml:space="preserve"> </w:t>
      </w:r>
      <w:r w:rsidR="00A31B97" w:rsidRPr="00AC0991">
        <w:rPr>
          <w:rFonts w:asciiTheme="minorHAnsi" w:hAnsiTheme="minorHAnsi"/>
          <w:sz w:val="22"/>
          <w:szCs w:val="22"/>
        </w:rPr>
        <w:t>e</w:t>
      </w:r>
      <w:r w:rsidR="008F2E75" w:rsidRPr="00AC0991">
        <w:rPr>
          <w:rFonts w:asciiTheme="minorHAnsi" w:hAnsiTheme="minorHAnsi"/>
          <w:sz w:val="22"/>
          <w:szCs w:val="22"/>
        </w:rPr>
        <w:t xml:space="preserve">n el entendido que nos encontramos bajo </w:t>
      </w:r>
      <w:r w:rsidR="005D3DF5" w:rsidRPr="00AC0991">
        <w:rPr>
          <w:rFonts w:asciiTheme="minorHAnsi" w:hAnsiTheme="minorHAnsi"/>
          <w:sz w:val="22"/>
          <w:szCs w:val="22"/>
        </w:rPr>
        <w:t xml:space="preserve">un </w:t>
      </w:r>
      <w:r w:rsidR="001D0B8E" w:rsidRPr="00AC0991">
        <w:rPr>
          <w:rFonts w:asciiTheme="minorHAnsi" w:hAnsiTheme="minorHAnsi"/>
          <w:sz w:val="22"/>
          <w:szCs w:val="22"/>
        </w:rPr>
        <w:t>contexto macroeconómico sano como el que vive C</w:t>
      </w:r>
      <w:r w:rsidR="008F2E75" w:rsidRPr="00AC0991">
        <w:rPr>
          <w:rFonts w:asciiTheme="minorHAnsi" w:hAnsiTheme="minorHAnsi"/>
          <w:sz w:val="22"/>
          <w:szCs w:val="22"/>
        </w:rPr>
        <w:t>hile y del cual es majadero el M</w:t>
      </w:r>
      <w:r w:rsidR="001D0B8E" w:rsidRPr="00AC0991">
        <w:rPr>
          <w:rFonts w:asciiTheme="minorHAnsi" w:hAnsiTheme="minorHAnsi"/>
          <w:sz w:val="22"/>
          <w:szCs w:val="22"/>
        </w:rPr>
        <w:t>inistro en el propio articulo a través de las cifras de inflación, crecimiento, empleo, clasificación de la deuda pública, tasa record en la colocación del bono soberano, ubicarse entre las 5 y 10 economías que más crecen en el mundo. ¿Será posible que esta solidez macroeconómica se derrumbe por dar un pequeñísimo paso en la senda</w:t>
      </w:r>
      <w:r w:rsidR="007120E2">
        <w:rPr>
          <w:rFonts w:asciiTheme="minorHAnsi" w:hAnsiTheme="minorHAnsi"/>
          <w:sz w:val="22"/>
          <w:szCs w:val="22"/>
        </w:rPr>
        <w:t xml:space="preserve"> </w:t>
      </w:r>
      <w:r w:rsidR="001D0B8E" w:rsidRPr="00AC0991">
        <w:rPr>
          <w:rFonts w:asciiTheme="minorHAnsi" w:hAnsiTheme="minorHAnsi"/>
          <w:sz w:val="22"/>
          <w:szCs w:val="22"/>
        </w:rPr>
        <w:t xml:space="preserve">de la equidad que parece compartimos? </w:t>
      </w:r>
    </w:p>
    <w:p w:rsidR="007B3A69" w:rsidRPr="00AC0991" w:rsidRDefault="001D0B8E" w:rsidP="00331973">
      <w:pPr>
        <w:pStyle w:val="NormalWeb"/>
        <w:spacing w:after="120" w:line="360" w:lineRule="auto"/>
        <w:jc w:val="both"/>
        <w:rPr>
          <w:rFonts w:asciiTheme="minorHAnsi" w:hAnsiTheme="minorHAnsi"/>
          <w:sz w:val="22"/>
          <w:szCs w:val="22"/>
        </w:rPr>
      </w:pPr>
      <w:r w:rsidRPr="00AC0991">
        <w:rPr>
          <w:rFonts w:asciiTheme="minorHAnsi" w:hAnsiTheme="minorHAnsi"/>
          <w:sz w:val="22"/>
          <w:szCs w:val="22"/>
        </w:rPr>
        <w:t xml:space="preserve">Quedamos a la espera de las respuestas </w:t>
      </w:r>
      <w:r w:rsidR="008E5815" w:rsidRPr="00AC0991">
        <w:rPr>
          <w:rFonts w:asciiTheme="minorHAnsi" w:hAnsiTheme="minorHAnsi"/>
          <w:sz w:val="22"/>
          <w:szCs w:val="22"/>
        </w:rPr>
        <w:t>del M</w:t>
      </w:r>
      <w:r w:rsidRPr="00AC0991">
        <w:rPr>
          <w:rFonts w:asciiTheme="minorHAnsi" w:hAnsiTheme="minorHAnsi"/>
          <w:sz w:val="22"/>
          <w:szCs w:val="22"/>
        </w:rPr>
        <w:t>inistro</w:t>
      </w:r>
      <w:r w:rsidR="007120E2">
        <w:rPr>
          <w:rFonts w:asciiTheme="minorHAnsi" w:hAnsiTheme="minorHAnsi"/>
          <w:sz w:val="22"/>
          <w:szCs w:val="22"/>
        </w:rPr>
        <w:t xml:space="preserve"> </w:t>
      </w:r>
      <w:r w:rsidR="008E5815" w:rsidRPr="00AC0991">
        <w:rPr>
          <w:rFonts w:asciiTheme="minorHAnsi" w:hAnsiTheme="minorHAnsi"/>
          <w:sz w:val="22"/>
          <w:szCs w:val="22"/>
        </w:rPr>
        <w:t>y del G</w:t>
      </w:r>
      <w:r w:rsidRPr="00AC0991">
        <w:rPr>
          <w:rFonts w:asciiTheme="minorHAnsi" w:hAnsiTheme="minorHAnsi"/>
          <w:sz w:val="22"/>
          <w:szCs w:val="22"/>
        </w:rPr>
        <w:t>obierno.</w:t>
      </w:r>
    </w:p>
    <w:p w:rsidR="00AC0991" w:rsidRPr="00AC0991" w:rsidRDefault="00AC0991" w:rsidP="00331973">
      <w:pPr>
        <w:spacing w:after="120" w:line="360" w:lineRule="auto"/>
        <w:rPr>
          <w:rFonts w:eastAsia="Times New Roman" w:cs="Times New Roman"/>
          <w:b/>
          <w:lang w:val="es-ES" w:eastAsia="es-ES"/>
        </w:rPr>
      </w:pPr>
    </w:p>
    <w:p w:rsidR="00AC0991" w:rsidRPr="00AC0991" w:rsidRDefault="00331973" w:rsidP="00331973">
      <w:pPr>
        <w:pStyle w:val="NormalWeb"/>
        <w:spacing w:after="120" w:line="360" w:lineRule="auto"/>
        <w:jc w:val="both"/>
        <w:rPr>
          <w:rFonts w:asciiTheme="minorHAnsi" w:hAnsiTheme="minorHAnsi"/>
          <w:sz w:val="22"/>
          <w:szCs w:val="22"/>
        </w:rPr>
      </w:pPr>
      <w:r>
        <w:rPr>
          <w:rFonts w:asciiTheme="minorHAnsi" w:hAnsiTheme="minorHAnsi"/>
          <w:b/>
          <w:sz w:val="22"/>
          <w:szCs w:val="22"/>
        </w:rPr>
        <w:t xml:space="preserve">1.1 </w:t>
      </w:r>
      <w:r w:rsidR="00AC0991" w:rsidRPr="00AC0991">
        <w:rPr>
          <w:rFonts w:asciiTheme="minorHAnsi" w:hAnsiTheme="minorHAnsi"/>
          <w:b/>
          <w:sz w:val="22"/>
          <w:szCs w:val="22"/>
        </w:rPr>
        <w:t>COBERTURA DE LA NEGOCIACIÓN Y FINANCIAMIENTO DE LAS MEDIDAS</w:t>
      </w:r>
    </w:p>
    <w:p w:rsidR="00AC0991" w:rsidRPr="00AC0991" w:rsidRDefault="00AC0991" w:rsidP="00331973">
      <w:pPr>
        <w:pStyle w:val="NormalWeb"/>
        <w:spacing w:after="120" w:line="360" w:lineRule="auto"/>
        <w:jc w:val="both"/>
        <w:rPr>
          <w:rFonts w:asciiTheme="minorHAnsi" w:hAnsiTheme="minorHAnsi"/>
          <w:sz w:val="22"/>
          <w:szCs w:val="22"/>
        </w:rPr>
      </w:pPr>
      <w:r w:rsidRPr="00AC0991">
        <w:rPr>
          <w:rFonts w:asciiTheme="minorHAnsi" w:hAnsiTheme="minorHAnsi"/>
          <w:sz w:val="22"/>
          <w:szCs w:val="22"/>
        </w:rPr>
        <w:t xml:space="preserve">Exigimos que </w:t>
      </w:r>
      <w:r w:rsidRPr="00AC0991">
        <w:rPr>
          <w:rFonts w:asciiTheme="minorHAnsi" w:hAnsiTheme="minorHAnsi"/>
          <w:b/>
          <w:bCs/>
          <w:sz w:val="22"/>
          <w:szCs w:val="22"/>
          <w:u w:val="single"/>
        </w:rPr>
        <w:t>todas las demandas económicas y laborales que se detallan en el presente Proyecto de Negociación se hagan extensivas a todos los/as funcionarios/as públicos/as</w:t>
      </w:r>
      <w:r w:rsidRPr="00AC0991">
        <w:rPr>
          <w:rFonts w:asciiTheme="minorHAnsi" w:hAnsiTheme="minorHAnsi"/>
          <w:sz w:val="22"/>
          <w:szCs w:val="22"/>
        </w:rPr>
        <w:t xml:space="preserve">, indistintamente del marco laboral que los rige, sea que laboren en el sector centralizado, descentralizado y en organismos autónomos, estén regidos por Estatutos sectoriales, el Código del Trabajo o leyes particulares, en el sector público municipal, universidades estatales, servicios traspasados, </w:t>
      </w:r>
      <w:r w:rsidRPr="00AC0991">
        <w:rPr>
          <w:rFonts w:asciiTheme="minorHAnsi" w:hAnsiTheme="minorHAnsi"/>
          <w:sz w:val="22"/>
          <w:szCs w:val="22"/>
        </w:rPr>
        <w:lastRenderedPageBreak/>
        <w:t>colegios subvencionados, administración delegada por Decreto 3166/81, funcionarios regidos por el artículo 2 Ley 19.464 y en jardines infantiles sin fines de lucro con transferencia JUNJI.</w:t>
      </w:r>
    </w:p>
    <w:p w:rsidR="00AC0991" w:rsidRPr="00AC0991" w:rsidRDefault="00AC0991" w:rsidP="00331973">
      <w:pPr>
        <w:pStyle w:val="NormalWeb"/>
        <w:spacing w:after="120" w:line="360" w:lineRule="auto"/>
        <w:jc w:val="both"/>
        <w:rPr>
          <w:rFonts w:asciiTheme="minorHAnsi" w:hAnsiTheme="minorHAnsi"/>
          <w:sz w:val="22"/>
          <w:szCs w:val="22"/>
        </w:rPr>
      </w:pPr>
      <w:r w:rsidRPr="00AC0991">
        <w:rPr>
          <w:rFonts w:asciiTheme="minorHAnsi" w:hAnsiTheme="minorHAnsi"/>
          <w:sz w:val="22"/>
          <w:szCs w:val="22"/>
        </w:rPr>
        <w:t>El efectivo alcance universal de los resultados de la negociación que iniciamos con la presentación del presente documento, y en consecuencia del Proyecto de Ley de Reajuste General que el Ejecutivo remitirá al parlamento, es de primera prioridad para la Mesa del Sector Publico. Rechazamos la persistencia y profundización de criterios de inequidad y discriminación entre funcionarios/as públicos, por el sólo hecho de desempeñarse en instituciones regidas por cuerpos legales diversos.</w:t>
      </w:r>
    </w:p>
    <w:p w:rsidR="00AC0991" w:rsidRPr="00AC0991" w:rsidRDefault="00AC0991" w:rsidP="00331973">
      <w:pPr>
        <w:pStyle w:val="NormalWeb"/>
        <w:spacing w:after="120" w:line="360" w:lineRule="auto"/>
        <w:jc w:val="both"/>
        <w:rPr>
          <w:rFonts w:asciiTheme="minorHAnsi" w:hAnsiTheme="minorHAnsi"/>
          <w:sz w:val="22"/>
          <w:szCs w:val="22"/>
        </w:rPr>
      </w:pPr>
      <w:r w:rsidRPr="00AC0991">
        <w:rPr>
          <w:rFonts w:asciiTheme="minorHAnsi" w:hAnsiTheme="minorHAnsi"/>
          <w:sz w:val="22"/>
          <w:szCs w:val="22"/>
        </w:rPr>
        <w:t xml:space="preserve">Demandamos que, </w:t>
      </w:r>
      <w:r w:rsidRPr="00AC0991">
        <w:rPr>
          <w:rFonts w:asciiTheme="minorHAnsi" w:hAnsiTheme="minorHAnsi"/>
          <w:b/>
          <w:bCs/>
          <w:sz w:val="22"/>
          <w:szCs w:val="22"/>
          <w:u w:val="single"/>
        </w:rPr>
        <w:t>en todos los casos y para todas las medidas, se contemple la transferencia íntegra de los fondos fiscales que financien el costo global de cada una</w:t>
      </w:r>
      <w:r w:rsidRPr="00AC0991">
        <w:rPr>
          <w:rFonts w:asciiTheme="minorHAnsi" w:hAnsiTheme="minorHAnsi"/>
          <w:sz w:val="22"/>
          <w:szCs w:val="22"/>
        </w:rPr>
        <w:t>, incluidas las asignaciones. Ésta es la única forma de garantizar el alcance universal de las medidas propuestas y es, por tanto, el criterio inicial que la Mesa del Sector Público expone.</w:t>
      </w:r>
    </w:p>
    <w:p w:rsidR="00AC0991" w:rsidRPr="00AC0991" w:rsidRDefault="00AC0991" w:rsidP="00331973">
      <w:pPr>
        <w:pStyle w:val="NormalWeb"/>
        <w:spacing w:after="120" w:line="360" w:lineRule="auto"/>
        <w:jc w:val="both"/>
        <w:rPr>
          <w:rFonts w:asciiTheme="minorHAnsi" w:hAnsiTheme="minorHAnsi"/>
          <w:b/>
          <w:sz w:val="22"/>
          <w:szCs w:val="22"/>
        </w:rPr>
      </w:pPr>
    </w:p>
    <w:p w:rsidR="00B44C17" w:rsidRPr="00AC0991" w:rsidRDefault="00331973" w:rsidP="00331973">
      <w:pPr>
        <w:pStyle w:val="NormalWeb"/>
        <w:spacing w:after="120" w:line="360" w:lineRule="auto"/>
        <w:jc w:val="both"/>
        <w:rPr>
          <w:rFonts w:asciiTheme="minorHAnsi" w:hAnsiTheme="minorHAnsi"/>
          <w:sz w:val="22"/>
          <w:szCs w:val="22"/>
        </w:rPr>
      </w:pPr>
      <w:r>
        <w:rPr>
          <w:rFonts w:asciiTheme="minorHAnsi" w:hAnsiTheme="minorHAnsi"/>
          <w:b/>
          <w:sz w:val="22"/>
          <w:szCs w:val="22"/>
        </w:rPr>
        <w:t xml:space="preserve">1.2 </w:t>
      </w:r>
      <w:r w:rsidR="00692A0C" w:rsidRPr="00AC0991">
        <w:rPr>
          <w:rFonts w:asciiTheme="minorHAnsi" w:hAnsiTheme="minorHAnsi"/>
          <w:b/>
          <w:sz w:val="22"/>
          <w:szCs w:val="22"/>
        </w:rPr>
        <w:t>REAJUSTE DE LAS REMUNERACIONES</w:t>
      </w:r>
    </w:p>
    <w:p w:rsidR="00B44C17" w:rsidRPr="00AC0991" w:rsidRDefault="00692A0C" w:rsidP="00331973">
      <w:pPr>
        <w:pStyle w:val="NormalWeb"/>
        <w:spacing w:after="120" w:line="360" w:lineRule="auto"/>
        <w:jc w:val="both"/>
        <w:rPr>
          <w:rFonts w:asciiTheme="minorHAnsi" w:hAnsiTheme="minorHAnsi"/>
          <w:sz w:val="22"/>
          <w:szCs w:val="22"/>
        </w:rPr>
      </w:pPr>
      <w:r w:rsidRPr="006C784E">
        <w:rPr>
          <w:rFonts w:asciiTheme="minorHAnsi" w:hAnsiTheme="minorHAnsi"/>
          <w:b/>
          <w:sz w:val="22"/>
          <w:szCs w:val="22"/>
          <w:u w:val="single"/>
        </w:rPr>
        <w:t>Reajuste nominal de un</w:t>
      </w:r>
      <w:r w:rsidRPr="006C784E">
        <w:rPr>
          <w:rFonts w:asciiTheme="minorHAnsi" w:hAnsiTheme="minorHAnsi"/>
          <w:sz w:val="22"/>
          <w:szCs w:val="22"/>
          <w:u w:val="single"/>
        </w:rPr>
        <w:t xml:space="preserve"> </w:t>
      </w:r>
      <w:r w:rsidR="00CF3D96" w:rsidRPr="006C784E">
        <w:rPr>
          <w:rFonts w:asciiTheme="minorHAnsi" w:hAnsiTheme="minorHAnsi"/>
          <w:b/>
          <w:sz w:val="22"/>
          <w:szCs w:val="22"/>
          <w:u w:val="single"/>
        </w:rPr>
        <w:t>8,8</w:t>
      </w:r>
      <w:r w:rsidRPr="006C784E">
        <w:rPr>
          <w:rFonts w:asciiTheme="minorHAnsi" w:hAnsiTheme="minorHAnsi"/>
          <w:b/>
          <w:sz w:val="22"/>
          <w:szCs w:val="22"/>
          <w:u w:val="single"/>
        </w:rPr>
        <w:t>%</w:t>
      </w:r>
      <w:r w:rsidRPr="002E2C22">
        <w:rPr>
          <w:rFonts w:asciiTheme="minorHAnsi" w:hAnsiTheme="minorHAnsi"/>
          <w:sz w:val="22"/>
          <w:szCs w:val="22"/>
        </w:rPr>
        <w:t xml:space="preserve">, valor que </w:t>
      </w:r>
      <w:r w:rsidR="00CF3D96" w:rsidRPr="002E2C22">
        <w:rPr>
          <w:rFonts w:asciiTheme="minorHAnsi" w:hAnsiTheme="minorHAnsi"/>
          <w:sz w:val="22"/>
          <w:szCs w:val="22"/>
        </w:rPr>
        <w:t xml:space="preserve">corresponderá a un 10% </w:t>
      </w:r>
      <w:r w:rsidRPr="002E2C22">
        <w:rPr>
          <w:rFonts w:asciiTheme="minorHAnsi" w:hAnsiTheme="minorHAnsi"/>
          <w:sz w:val="22"/>
          <w:szCs w:val="22"/>
        </w:rPr>
        <w:t>para todos los funcionarios y funcionarias que al 30</w:t>
      </w:r>
      <w:r w:rsidRPr="002E2C22">
        <w:rPr>
          <w:rFonts w:asciiTheme="minorHAnsi" w:hAnsiTheme="minorHAnsi"/>
          <w:color w:val="FF0000"/>
          <w:sz w:val="22"/>
          <w:szCs w:val="22"/>
        </w:rPr>
        <w:t xml:space="preserve"> </w:t>
      </w:r>
      <w:r w:rsidRPr="002E2C22">
        <w:rPr>
          <w:rFonts w:asciiTheme="minorHAnsi" w:hAnsiTheme="minorHAnsi"/>
          <w:sz w:val="22"/>
          <w:szCs w:val="22"/>
        </w:rPr>
        <w:t>de noviembre del presente año obtengan un ingreso líquido mensual, excluyendo las asignaciones de zona y zonas extremas, inferior a $750.000.</w:t>
      </w:r>
    </w:p>
    <w:p w:rsidR="00B44C17" w:rsidRPr="00AC0991" w:rsidRDefault="002E2C22" w:rsidP="00331973">
      <w:pPr>
        <w:pStyle w:val="NormalWeb"/>
        <w:spacing w:after="120" w:line="360" w:lineRule="auto"/>
        <w:jc w:val="both"/>
        <w:rPr>
          <w:rFonts w:asciiTheme="minorHAnsi" w:hAnsiTheme="minorHAnsi"/>
          <w:sz w:val="22"/>
          <w:szCs w:val="22"/>
        </w:rPr>
      </w:pPr>
      <w:r>
        <w:rPr>
          <w:rFonts w:asciiTheme="minorHAnsi" w:hAnsiTheme="minorHAnsi"/>
          <w:sz w:val="22"/>
          <w:szCs w:val="22"/>
        </w:rPr>
        <w:t>Reiteramos nuestra demanda de cobertura en orden a que e</w:t>
      </w:r>
      <w:r w:rsidR="00692A0C" w:rsidRPr="00AC0991">
        <w:rPr>
          <w:rFonts w:asciiTheme="minorHAnsi" w:hAnsiTheme="minorHAnsi"/>
          <w:sz w:val="22"/>
          <w:szCs w:val="22"/>
        </w:rPr>
        <w:t xml:space="preserve">ste aumento, fijado por ley, deberá incluir a todos los/as funcionarios/as públicos/as, indistintamente del marco laboral que los rige, sea que laboren en el sector centralizado o descentralizado, regidos por los Estatutos sectoriales o el Código del Trabajo, en el sector público municipal, universidades estatales, servicios traspasados, colegios subvencionados, administración delegada decreto 3166, funcionarios regidos por el artículo 2 Ley 19.464 y jardines infantiles sin fines de lucro con transferencia JUNJI. En todos los casos la transferencia de los fondos debe ser íntegra, incluidas las asignaciones. </w:t>
      </w:r>
    </w:p>
    <w:p w:rsidR="00B44C17" w:rsidRPr="00AC0991" w:rsidRDefault="00B44C17" w:rsidP="00331973">
      <w:pPr>
        <w:pStyle w:val="NormalWeb"/>
        <w:spacing w:after="120" w:line="360" w:lineRule="auto"/>
        <w:rPr>
          <w:rFonts w:asciiTheme="minorHAnsi" w:hAnsiTheme="minorHAnsi"/>
          <w:sz w:val="22"/>
          <w:szCs w:val="22"/>
        </w:rPr>
      </w:pPr>
    </w:p>
    <w:p w:rsidR="00B44C17" w:rsidRPr="00AC0991" w:rsidRDefault="00331973" w:rsidP="00331973">
      <w:pPr>
        <w:pStyle w:val="NormalWeb"/>
        <w:spacing w:after="120" w:line="360" w:lineRule="auto"/>
        <w:rPr>
          <w:rFonts w:asciiTheme="minorHAnsi" w:hAnsiTheme="minorHAnsi"/>
          <w:sz w:val="22"/>
          <w:szCs w:val="22"/>
        </w:rPr>
      </w:pPr>
      <w:r>
        <w:rPr>
          <w:rFonts w:asciiTheme="minorHAnsi" w:hAnsiTheme="minorHAnsi" w:cs="Calibri"/>
          <w:b/>
          <w:bCs/>
          <w:sz w:val="22"/>
          <w:szCs w:val="22"/>
        </w:rPr>
        <w:t xml:space="preserve">1.3 </w:t>
      </w:r>
      <w:r w:rsidR="00692A0C" w:rsidRPr="00AC0991">
        <w:rPr>
          <w:rFonts w:asciiTheme="minorHAnsi" w:hAnsiTheme="minorHAnsi" w:cs="Calibri"/>
          <w:b/>
          <w:bCs/>
          <w:sz w:val="22"/>
          <w:szCs w:val="22"/>
        </w:rPr>
        <w:t>REMUNERACIONES MÍNIMAS DEL SECTOR PÚBLICO.</w:t>
      </w:r>
    </w:p>
    <w:p w:rsidR="00B44C17" w:rsidRPr="00AC0991" w:rsidRDefault="00692A0C" w:rsidP="00331973">
      <w:pPr>
        <w:pStyle w:val="Predeterminado"/>
        <w:spacing w:after="120" w:line="360" w:lineRule="auto"/>
        <w:jc w:val="both"/>
        <w:rPr>
          <w:rFonts w:asciiTheme="minorHAnsi" w:hAnsiTheme="minorHAnsi"/>
          <w:sz w:val="22"/>
          <w:szCs w:val="22"/>
        </w:rPr>
      </w:pPr>
      <w:r w:rsidRPr="00AC0991">
        <w:rPr>
          <w:rFonts w:asciiTheme="minorHAnsi" w:hAnsiTheme="minorHAnsi" w:cs="Calibri"/>
          <w:sz w:val="22"/>
          <w:szCs w:val="22"/>
        </w:rPr>
        <w:t xml:space="preserve">Es deber del Estado asegurar </w:t>
      </w:r>
      <w:r w:rsidR="000F1593">
        <w:rPr>
          <w:rFonts w:asciiTheme="minorHAnsi" w:hAnsiTheme="minorHAnsi" w:cs="Calibri"/>
          <w:sz w:val="22"/>
          <w:szCs w:val="22"/>
        </w:rPr>
        <w:t>T</w:t>
      </w:r>
      <w:r w:rsidRPr="00AC0991">
        <w:rPr>
          <w:rFonts w:asciiTheme="minorHAnsi" w:hAnsiTheme="minorHAnsi" w:cs="Calibri"/>
          <w:sz w:val="22"/>
          <w:szCs w:val="22"/>
        </w:rPr>
        <w:t xml:space="preserve">rabajo </w:t>
      </w:r>
      <w:r w:rsidR="000F1593">
        <w:rPr>
          <w:rFonts w:asciiTheme="minorHAnsi" w:hAnsiTheme="minorHAnsi" w:cs="Calibri"/>
          <w:sz w:val="22"/>
          <w:szCs w:val="22"/>
        </w:rPr>
        <w:t>D</w:t>
      </w:r>
      <w:r w:rsidRPr="00AC0991">
        <w:rPr>
          <w:rFonts w:asciiTheme="minorHAnsi" w:hAnsiTheme="minorHAnsi" w:cs="Calibri"/>
          <w:sz w:val="22"/>
          <w:szCs w:val="22"/>
        </w:rPr>
        <w:t>ecente, cuyo punto de partida es una remuneración</w:t>
      </w:r>
      <w:r w:rsidR="000F1593">
        <w:rPr>
          <w:rFonts w:asciiTheme="minorHAnsi" w:hAnsiTheme="minorHAnsi" w:cs="Calibri"/>
          <w:sz w:val="22"/>
          <w:szCs w:val="22"/>
        </w:rPr>
        <w:t xml:space="preserve"> justa y </w:t>
      </w:r>
      <w:r w:rsidRPr="00AC0991">
        <w:rPr>
          <w:rFonts w:asciiTheme="minorHAnsi" w:hAnsiTheme="minorHAnsi" w:cs="Calibri"/>
          <w:sz w:val="22"/>
          <w:szCs w:val="22"/>
        </w:rPr>
        <w:t xml:space="preserve">que garantice </w:t>
      </w:r>
      <w:r w:rsidR="000F1593">
        <w:rPr>
          <w:rFonts w:asciiTheme="minorHAnsi" w:hAnsiTheme="minorHAnsi" w:cs="Calibri"/>
          <w:sz w:val="22"/>
          <w:szCs w:val="22"/>
        </w:rPr>
        <w:t xml:space="preserve">condiciones de vida dignas. Existiendo hoy una fijación de estas remuneraciones mínimas para los estamentos auxiliar, administrativo y técnico, </w:t>
      </w:r>
      <w:r w:rsidR="000F1593" w:rsidRPr="00B111F0">
        <w:rPr>
          <w:rFonts w:asciiTheme="minorHAnsi" w:hAnsiTheme="minorHAnsi" w:cs="Calibri"/>
          <w:b/>
          <w:sz w:val="22"/>
          <w:szCs w:val="22"/>
          <w:u w:val="single"/>
        </w:rPr>
        <w:t>estimamos indispensable establecer esta fijación para el estamento profesional</w:t>
      </w:r>
      <w:r w:rsidR="000F1593">
        <w:rPr>
          <w:rFonts w:asciiTheme="minorHAnsi" w:hAnsiTheme="minorHAnsi" w:cs="Calibri"/>
          <w:sz w:val="22"/>
          <w:szCs w:val="22"/>
        </w:rPr>
        <w:t>.</w:t>
      </w:r>
      <w:r w:rsidRPr="00AC0991">
        <w:rPr>
          <w:rFonts w:asciiTheme="minorHAnsi" w:hAnsiTheme="minorHAnsi" w:cs="Calibri"/>
          <w:sz w:val="22"/>
          <w:szCs w:val="22"/>
        </w:rPr>
        <w:t xml:space="preserve"> </w:t>
      </w:r>
      <w:r w:rsidR="000F1593">
        <w:rPr>
          <w:rFonts w:asciiTheme="minorHAnsi" w:hAnsiTheme="minorHAnsi" w:cs="Calibri"/>
          <w:sz w:val="22"/>
          <w:szCs w:val="22"/>
        </w:rPr>
        <w:t>P</w:t>
      </w:r>
      <w:r w:rsidRPr="00AC0991">
        <w:rPr>
          <w:rFonts w:asciiTheme="minorHAnsi" w:hAnsiTheme="minorHAnsi" w:cs="Calibri"/>
          <w:sz w:val="22"/>
          <w:szCs w:val="22"/>
        </w:rPr>
        <w:t>or lo cual la Mesa del Sector Público demanda que a partir</w:t>
      </w:r>
      <w:r w:rsidR="005D5397" w:rsidRPr="00AC0991">
        <w:rPr>
          <w:rFonts w:asciiTheme="minorHAnsi" w:hAnsiTheme="minorHAnsi" w:cs="Calibri"/>
          <w:sz w:val="22"/>
          <w:szCs w:val="22"/>
        </w:rPr>
        <w:t xml:space="preserve"> del 1 de diciembre del año 2013</w:t>
      </w:r>
      <w:r w:rsidRPr="00AC0991">
        <w:rPr>
          <w:rFonts w:asciiTheme="minorHAnsi" w:hAnsiTheme="minorHAnsi" w:cs="Calibri"/>
          <w:sz w:val="22"/>
          <w:szCs w:val="22"/>
        </w:rPr>
        <w:t xml:space="preserve"> ningún trabajador/a que se desempeñe en el Sector Público, universo definido </w:t>
      </w:r>
      <w:r w:rsidR="002E2C22">
        <w:rPr>
          <w:rFonts w:asciiTheme="minorHAnsi" w:hAnsiTheme="minorHAnsi" w:cs="Calibri"/>
          <w:sz w:val="22"/>
          <w:szCs w:val="22"/>
        </w:rPr>
        <w:t>anteriormente</w:t>
      </w:r>
      <w:r w:rsidRPr="00AC0991">
        <w:rPr>
          <w:rFonts w:asciiTheme="minorHAnsi" w:hAnsiTheme="minorHAnsi" w:cs="Calibri"/>
          <w:sz w:val="22"/>
          <w:szCs w:val="22"/>
        </w:rPr>
        <w:t xml:space="preserve">, obtenga un ingreso líquido mensual por estamento inferior a: </w:t>
      </w:r>
    </w:p>
    <w:tbl>
      <w:tblPr>
        <w:tblW w:w="0" w:type="auto"/>
        <w:jc w:val="center"/>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tblPr>
      <w:tblGrid>
        <w:gridCol w:w="4491"/>
        <w:gridCol w:w="4708"/>
      </w:tblGrid>
      <w:tr w:rsidR="00B44C17" w:rsidRPr="00AC0991" w:rsidTr="002C4001">
        <w:trPr>
          <w:jc w:val="center"/>
        </w:trPr>
        <w:tc>
          <w:tcPr>
            <w:tcW w:w="4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44C17" w:rsidRPr="00AC0991" w:rsidRDefault="00692A0C" w:rsidP="00331973">
            <w:pPr>
              <w:pStyle w:val="Predeterminado"/>
              <w:spacing w:after="120" w:line="240" w:lineRule="auto"/>
              <w:ind w:left="176"/>
              <w:jc w:val="both"/>
              <w:rPr>
                <w:rFonts w:asciiTheme="minorHAnsi" w:hAnsiTheme="minorHAnsi"/>
                <w:sz w:val="22"/>
                <w:szCs w:val="22"/>
              </w:rPr>
            </w:pPr>
            <w:r w:rsidRPr="00AC0991">
              <w:rPr>
                <w:rFonts w:asciiTheme="minorHAnsi" w:hAnsiTheme="minorHAnsi"/>
                <w:b/>
                <w:bCs/>
                <w:sz w:val="22"/>
                <w:szCs w:val="22"/>
              </w:rPr>
              <w:lastRenderedPageBreak/>
              <w:t>ESTAMENTOS</w:t>
            </w:r>
          </w:p>
        </w:tc>
        <w:tc>
          <w:tcPr>
            <w:tcW w:w="47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44C17" w:rsidRPr="00AC0991" w:rsidRDefault="00692A0C" w:rsidP="00331973">
            <w:pPr>
              <w:pStyle w:val="Predeterminado"/>
              <w:spacing w:after="120" w:line="240" w:lineRule="auto"/>
              <w:jc w:val="center"/>
              <w:rPr>
                <w:rFonts w:asciiTheme="minorHAnsi" w:hAnsiTheme="minorHAnsi"/>
                <w:sz w:val="22"/>
                <w:szCs w:val="22"/>
              </w:rPr>
            </w:pPr>
            <w:r w:rsidRPr="00AC0991">
              <w:rPr>
                <w:rFonts w:asciiTheme="minorHAnsi" w:hAnsiTheme="minorHAnsi"/>
                <w:b/>
                <w:sz w:val="22"/>
                <w:szCs w:val="22"/>
              </w:rPr>
              <w:t>Ingreso Mínimo</w:t>
            </w:r>
          </w:p>
        </w:tc>
      </w:tr>
      <w:tr w:rsidR="00B44C17" w:rsidRPr="00AC0991" w:rsidTr="002C4001">
        <w:trPr>
          <w:jc w:val="center"/>
        </w:trPr>
        <w:tc>
          <w:tcPr>
            <w:tcW w:w="4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44C17" w:rsidRPr="00AC0991" w:rsidRDefault="00692A0C" w:rsidP="00331973">
            <w:pPr>
              <w:pStyle w:val="Predeterminado"/>
              <w:spacing w:after="120" w:line="240" w:lineRule="auto"/>
              <w:ind w:left="176"/>
              <w:jc w:val="both"/>
              <w:rPr>
                <w:rFonts w:asciiTheme="minorHAnsi" w:hAnsiTheme="minorHAnsi"/>
                <w:sz w:val="22"/>
                <w:szCs w:val="22"/>
              </w:rPr>
            </w:pPr>
            <w:r w:rsidRPr="00AC0991">
              <w:rPr>
                <w:rFonts w:asciiTheme="minorHAnsi" w:hAnsiTheme="minorHAnsi"/>
                <w:sz w:val="22"/>
                <w:szCs w:val="22"/>
              </w:rPr>
              <w:t>AUXILIARES</w:t>
            </w:r>
          </w:p>
        </w:tc>
        <w:tc>
          <w:tcPr>
            <w:tcW w:w="47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44C17" w:rsidRPr="00AC0991" w:rsidRDefault="00692A0C" w:rsidP="00331973">
            <w:pPr>
              <w:pStyle w:val="Predeterminado"/>
              <w:spacing w:after="120" w:line="240" w:lineRule="auto"/>
              <w:jc w:val="center"/>
              <w:rPr>
                <w:rFonts w:asciiTheme="minorHAnsi" w:hAnsiTheme="minorHAnsi"/>
                <w:sz w:val="22"/>
                <w:szCs w:val="22"/>
              </w:rPr>
            </w:pPr>
            <w:r w:rsidRPr="00AC0991">
              <w:rPr>
                <w:rFonts w:asciiTheme="minorHAnsi" w:hAnsiTheme="minorHAnsi"/>
                <w:sz w:val="22"/>
                <w:szCs w:val="22"/>
              </w:rPr>
              <w:t>$</w:t>
            </w:r>
            <w:r w:rsidR="00946A95" w:rsidRPr="00AC0991">
              <w:rPr>
                <w:rFonts w:asciiTheme="minorHAnsi" w:hAnsiTheme="minorHAnsi"/>
                <w:sz w:val="22"/>
                <w:szCs w:val="22"/>
              </w:rPr>
              <w:t xml:space="preserve"> 296.621</w:t>
            </w:r>
          </w:p>
        </w:tc>
      </w:tr>
      <w:tr w:rsidR="00B44C17" w:rsidRPr="00AC0991" w:rsidTr="002C4001">
        <w:trPr>
          <w:jc w:val="center"/>
        </w:trPr>
        <w:tc>
          <w:tcPr>
            <w:tcW w:w="4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44C17" w:rsidRPr="00AC0991" w:rsidRDefault="00692A0C" w:rsidP="00331973">
            <w:pPr>
              <w:pStyle w:val="Predeterminado"/>
              <w:spacing w:after="120" w:line="240" w:lineRule="auto"/>
              <w:ind w:left="176"/>
              <w:jc w:val="both"/>
              <w:rPr>
                <w:rFonts w:asciiTheme="minorHAnsi" w:hAnsiTheme="minorHAnsi"/>
                <w:sz w:val="22"/>
                <w:szCs w:val="22"/>
              </w:rPr>
            </w:pPr>
            <w:r w:rsidRPr="00AC0991">
              <w:rPr>
                <w:rFonts w:asciiTheme="minorHAnsi" w:hAnsiTheme="minorHAnsi"/>
                <w:sz w:val="22"/>
                <w:szCs w:val="22"/>
              </w:rPr>
              <w:t>ADMINISTRATIVOS</w:t>
            </w:r>
          </w:p>
        </w:tc>
        <w:tc>
          <w:tcPr>
            <w:tcW w:w="47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44C17" w:rsidRPr="00AC0991" w:rsidRDefault="00692A0C" w:rsidP="00331973">
            <w:pPr>
              <w:pStyle w:val="Predeterminado"/>
              <w:spacing w:after="120" w:line="240" w:lineRule="auto"/>
              <w:jc w:val="center"/>
              <w:rPr>
                <w:rFonts w:asciiTheme="minorHAnsi" w:hAnsiTheme="minorHAnsi"/>
                <w:sz w:val="22"/>
                <w:szCs w:val="22"/>
              </w:rPr>
            </w:pPr>
            <w:r w:rsidRPr="00AC0991">
              <w:rPr>
                <w:rFonts w:asciiTheme="minorHAnsi" w:hAnsiTheme="minorHAnsi"/>
                <w:sz w:val="22"/>
                <w:szCs w:val="22"/>
              </w:rPr>
              <w:t>$</w:t>
            </w:r>
            <w:r w:rsidR="00946A95" w:rsidRPr="00AC0991">
              <w:rPr>
                <w:rFonts w:asciiTheme="minorHAnsi" w:hAnsiTheme="minorHAnsi"/>
                <w:sz w:val="22"/>
                <w:szCs w:val="22"/>
              </w:rPr>
              <w:t xml:space="preserve"> 336.389</w:t>
            </w:r>
          </w:p>
        </w:tc>
      </w:tr>
      <w:tr w:rsidR="00B44C17" w:rsidRPr="00AC0991" w:rsidTr="002C4001">
        <w:trPr>
          <w:jc w:val="center"/>
        </w:trPr>
        <w:tc>
          <w:tcPr>
            <w:tcW w:w="4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44C17" w:rsidRPr="00AC0991" w:rsidRDefault="00692A0C" w:rsidP="00331973">
            <w:pPr>
              <w:pStyle w:val="Predeterminado"/>
              <w:spacing w:after="120" w:line="240" w:lineRule="auto"/>
              <w:ind w:left="176"/>
              <w:jc w:val="both"/>
              <w:rPr>
                <w:rFonts w:asciiTheme="minorHAnsi" w:hAnsiTheme="minorHAnsi"/>
                <w:sz w:val="22"/>
                <w:szCs w:val="22"/>
              </w:rPr>
            </w:pPr>
            <w:r w:rsidRPr="00AC0991">
              <w:rPr>
                <w:rFonts w:asciiTheme="minorHAnsi" w:hAnsiTheme="minorHAnsi"/>
                <w:sz w:val="22"/>
                <w:szCs w:val="22"/>
              </w:rPr>
              <w:t>TECNICOS</w:t>
            </w:r>
          </w:p>
        </w:tc>
        <w:tc>
          <w:tcPr>
            <w:tcW w:w="47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44C17" w:rsidRPr="00AC0991" w:rsidRDefault="00692A0C" w:rsidP="00331973">
            <w:pPr>
              <w:pStyle w:val="Predeterminado"/>
              <w:spacing w:after="120" w:line="240" w:lineRule="auto"/>
              <w:jc w:val="center"/>
              <w:rPr>
                <w:rFonts w:asciiTheme="minorHAnsi" w:hAnsiTheme="minorHAnsi"/>
                <w:sz w:val="22"/>
                <w:szCs w:val="22"/>
              </w:rPr>
            </w:pPr>
            <w:r w:rsidRPr="00AC0991">
              <w:rPr>
                <w:rFonts w:asciiTheme="minorHAnsi" w:hAnsiTheme="minorHAnsi"/>
                <w:sz w:val="22"/>
                <w:szCs w:val="22"/>
              </w:rPr>
              <w:t>$</w:t>
            </w:r>
            <w:r w:rsidR="00946A95" w:rsidRPr="00AC0991">
              <w:rPr>
                <w:rFonts w:asciiTheme="minorHAnsi" w:hAnsiTheme="minorHAnsi"/>
                <w:sz w:val="22"/>
                <w:szCs w:val="22"/>
              </w:rPr>
              <w:t xml:space="preserve"> 361.831</w:t>
            </w:r>
          </w:p>
        </w:tc>
      </w:tr>
      <w:tr w:rsidR="00B44C17" w:rsidRPr="00AC0991" w:rsidTr="002C4001">
        <w:trPr>
          <w:jc w:val="center"/>
        </w:trPr>
        <w:tc>
          <w:tcPr>
            <w:tcW w:w="4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44C17" w:rsidRPr="00AC0991" w:rsidRDefault="00692A0C" w:rsidP="00331973">
            <w:pPr>
              <w:pStyle w:val="Predeterminado"/>
              <w:spacing w:after="120" w:line="240" w:lineRule="auto"/>
              <w:ind w:left="176"/>
              <w:jc w:val="both"/>
              <w:rPr>
                <w:rFonts w:asciiTheme="minorHAnsi" w:hAnsiTheme="minorHAnsi"/>
                <w:sz w:val="22"/>
                <w:szCs w:val="22"/>
              </w:rPr>
            </w:pPr>
            <w:r w:rsidRPr="00AC0991">
              <w:rPr>
                <w:rFonts w:asciiTheme="minorHAnsi" w:hAnsiTheme="minorHAnsi"/>
                <w:sz w:val="22"/>
                <w:szCs w:val="22"/>
              </w:rPr>
              <w:t>PROFESIONALES</w:t>
            </w:r>
          </w:p>
        </w:tc>
        <w:tc>
          <w:tcPr>
            <w:tcW w:w="47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44C17" w:rsidRPr="00AC0991" w:rsidRDefault="00692A0C" w:rsidP="00331973">
            <w:pPr>
              <w:pStyle w:val="Predeterminado"/>
              <w:spacing w:after="120" w:line="240" w:lineRule="auto"/>
              <w:jc w:val="center"/>
              <w:rPr>
                <w:rFonts w:asciiTheme="minorHAnsi" w:hAnsiTheme="minorHAnsi"/>
                <w:sz w:val="22"/>
                <w:szCs w:val="22"/>
              </w:rPr>
            </w:pPr>
            <w:r w:rsidRPr="00AC0991">
              <w:rPr>
                <w:rFonts w:asciiTheme="minorHAnsi" w:hAnsiTheme="minorHAnsi"/>
                <w:sz w:val="22"/>
                <w:szCs w:val="22"/>
              </w:rPr>
              <w:t>$</w:t>
            </w:r>
            <w:r w:rsidR="00946A95" w:rsidRPr="00AC0991">
              <w:rPr>
                <w:rFonts w:asciiTheme="minorHAnsi" w:hAnsiTheme="minorHAnsi"/>
                <w:sz w:val="22"/>
                <w:szCs w:val="22"/>
              </w:rPr>
              <w:t>650.000</w:t>
            </w:r>
          </w:p>
        </w:tc>
      </w:tr>
    </w:tbl>
    <w:p w:rsidR="00B44C17" w:rsidRPr="00AC0991" w:rsidRDefault="00B44C17" w:rsidP="00331973">
      <w:pPr>
        <w:pStyle w:val="Predeterminado"/>
        <w:spacing w:after="120" w:line="360" w:lineRule="auto"/>
        <w:rPr>
          <w:rFonts w:asciiTheme="minorHAnsi" w:hAnsiTheme="minorHAnsi"/>
          <w:sz w:val="22"/>
          <w:szCs w:val="22"/>
        </w:rPr>
      </w:pPr>
    </w:p>
    <w:p w:rsidR="00B44C17" w:rsidRPr="00AC0991" w:rsidRDefault="00692A0C" w:rsidP="00331973">
      <w:pPr>
        <w:pStyle w:val="NormalWeb"/>
        <w:spacing w:after="120" w:line="360" w:lineRule="auto"/>
        <w:jc w:val="both"/>
        <w:rPr>
          <w:rFonts w:asciiTheme="minorHAnsi" w:hAnsiTheme="minorHAnsi"/>
          <w:sz w:val="22"/>
          <w:szCs w:val="22"/>
        </w:rPr>
      </w:pPr>
      <w:r w:rsidRPr="00AC0991">
        <w:rPr>
          <w:rFonts w:asciiTheme="minorHAnsi" w:hAnsiTheme="minorHAnsi"/>
          <w:sz w:val="22"/>
          <w:szCs w:val="22"/>
        </w:rPr>
        <w:t>Para el efecto de lo dispuesto, debe otorgarse al personal referido anteriormente y afecto al sistema remuneraciones vigentes en el Sector Público, una bonificación mensual de un monto equivalente a la diferencia entre su remuneración bruta mensual y la cantidad mínima antes establecida, la que irá disminuyendo en la medida que la remuneración bruta mensual del funcionario se incremente por cualquier causa. Esta bonificación será imponible sólo para salud y pensiones y no será considerada base de cálculo para determinar cualquier otra clase de remuneraciones ni para ningún otro efecto legal. Se debe considerar, para los efectos de esta norma, que integran la remuneración bruta mensual respectiva los estipendios de carácter permanente o habitual, excluyéndose las diversas asignaciones</w:t>
      </w:r>
      <w:r w:rsidR="002E2C22">
        <w:rPr>
          <w:rFonts w:asciiTheme="minorHAnsi" w:hAnsiTheme="minorHAnsi"/>
          <w:sz w:val="22"/>
          <w:szCs w:val="22"/>
        </w:rPr>
        <w:t xml:space="preserve"> y bonificaciones</w:t>
      </w:r>
      <w:r w:rsidRPr="00AC0991">
        <w:rPr>
          <w:rFonts w:asciiTheme="minorHAnsi" w:hAnsiTheme="minorHAnsi"/>
          <w:sz w:val="22"/>
          <w:szCs w:val="22"/>
        </w:rPr>
        <w:t xml:space="preserve"> de zona. </w:t>
      </w:r>
    </w:p>
    <w:p w:rsidR="008E5815" w:rsidRPr="00AC0991" w:rsidRDefault="00692A0C" w:rsidP="00331973">
      <w:pPr>
        <w:pStyle w:val="NormalWeb"/>
        <w:spacing w:after="120" w:line="360" w:lineRule="auto"/>
        <w:rPr>
          <w:rFonts w:asciiTheme="minorHAnsi" w:hAnsiTheme="minorHAnsi"/>
          <w:b/>
          <w:sz w:val="22"/>
          <w:szCs w:val="22"/>
        </w:rPr>
      </w:pPr>
      <w:r w:rsidRPr="00AC0991">
        <w:rPr>
          <w:rFonts w:asciiTheme="minorHAnsi" w:hAnsiTheme="minorHAnsi"/>
          <w:b/>
          <w:sz w:val="22"/>
          <w:szCs w:val="22"/>
        </w:rPr>
        <w:t xml:space="preserve"> </w:t>
      </w:r>
    </w:p>
    <w:p w:rsidR="00B44C17" w:rsidRPr="00AC0991" w:rsidRDefault="00331973" w:rsidP="00331973">
      <w:pPr>
        <w:pStyle w:val="NormalWeb"/>
        <w:spacing w:after="120" w:line="360" w:lineRule="auto"/>
        <w:rPr>
          <w:rFonts w:asciiTheme="minorHAnsi" w:hAnsiTheme="minorHAnsi"/>
          <w:b/>
          <w:sz w:val="22"/>
          <w:szCs w:val="22"/>
        </w:rPr>
      </w:pPr>
      <w:r>
        <w:rPr>
          <w:rFonts w:asciiTheme="minorHAnsi" w:hAnsiTheme="minorHAnsi"/>
          <w:b/>
          <w:sz w:val="22"/>
          <w:szCs w:val="22"/>
        </w:rPr>
        <w:t xml:space="preserve">1.4 </w:t>
      </w:r>
      <w:r w:rsidR="00692A0C" w:rsidRPr="00AC0991">
        <w:rPr>
          <w:rFonts w:asciiTheme="minorHAnsi" w:hAnsiTheme="minorHAnsi"/>
          <w:b/>
          <w:sz w:val="22"/>
          <w:szCs w:val="22"/>
        </w:rPr>
        <w:t>Valo</w:t>
      </w:r>
      <w:r w:rsidR="00CE6F5C" w:rsidRPr="00AC0991">
        <w:rPr>
          <w:rFonts w:asciiTheme="minorHAnsi" w:hAnsiTheme="minorHAnsi"/>
          <w:b/>
          <w:sz w:val="22"/>
          <w:szCs w:val="22"/>
        </w:rPr>
        <w:t>res de Beneficios Diciembre 2013 – Noviembre 2014</w:t>
      </w:r>
      <w:r w:rsidR="00692A0C" w:rsidRPr="00AC0991">
        <w:rPr>
          <w:rFonts w:asciiTheme="minorHAnsi" w:hAnsiTheme="minorHAnsi"/>
          <w:b/>
          <w:sz w:val="22"/>
          <w:szCs w:val="22"/>
        </w:rPr>
        <w:t>.</w:t>
      </w:r>
    </w:p>
    <w:tbl>
      <w:tblPr>
        <w:tblW w:w="9083" w:type="dxa"/>
        <w:jc w:val="center"/>
        <w:tblInd w:w="59" w:type="dxa"/>
        <w:tblCellMar>
          <w:left w:w="70" w:type="dxa"/>
          <w:right w:w="70" w:type="dxa"/>
        </w:tblCellMar>
        <w:tblLook w:val="04A0"/>
      </w:tblPr>
      <w:tblGrid>
        <w:gridCol w:w="2563"/>
        <w:gridCol w:w="1984"/>
        <w:gridCol w:w="2552"/>
        <w:gridCol w:w="1984"/>
      </w:tblGrid>
      <w:tr w:rsidR="00CE6F5C" w:rsidRPr="00AC0991" w:rsidTr="002C4001">
        <w:trPr>
          <w:trHeight w:val="300"/>
          <w:jc w:val="center"/>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b/>
                <w:bCs/>
              </w:rPr>
            </w:pPr>
            <w:r w:rsidRPr="00AC0991">
              <w:rPr>
                <w:rFonts w:eastAsia="Times New Roman" w:cs="Arial"/>
                <w:b/>
                <w:bCs/>
              </w:rPr>
              <w:t xml:space="preserve">Beneficios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CE6F5C" w:rsidRPr="00AC0991" w:rsidRDefault="005D5397" w:rsidP="00331973">
            <w:pPr>
              <w:spacing w:after="120" w:line="240" w:lineRule="auto"/>
              <w:jc w:val="center"/>
              <w:rPr>
                <w:rFonts w:eastAsia="Times New Roman" w:cs="Arial"/>
                <w:b/>
                <w:bCs/>
              </w:rPr>
            </w:pPr>
            <w:r w:rsidRPr="00AC0991">
              <w:rPr>
                <w:rFonts w:eastAsia="Times New Roman" w:cs="Arial"/>
                <w:b/>
                <w:bCs/>
              </w:rPr>
              <w:t>V</w:t>
            </w:r>
            <w:r w:rsidR="00CE6F5C" w:rsidRPr="00AC0991">
              <w:rPr>
                <w:rFonts w:eastAsia="Times New Roman" w:cs="Arial"/>
                <w:b/>
                <w:bCs/>
              </w:rPr>
              <w:t>alores</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CE6F5C" w:rsidRPr="00AC0991" w:rsidRDefault="005D5397" w:rsidP="00331973">
            <w:pPr>
              <w:spacing w:after="120" w:line="240" w:lineRule="auto"/>
              <w:jc w:val="center"/>
              <w:rPr>
                <w:rFonts w:eastAsia="Times New Roman" w:cs="Arial"/>
                <w:b/>
                <w:bCs/>
              </w:rPr>
            </w:pPr>
            <w:r w:rsidRPr="00AC0991">
              <w:rPr>
                <w:rFonts w:eastAsia="Times New Roman" w:cs="Arial"/>
                <w:b/>
                <w:bCs/>
              </w:rPr>
              <w:t>Línea</w:t>
            </w:r>
            <w:r w:rsidR="00CE6F5C" w:rsidRPr="00AC0991">
              <w:rPr>
                <w:rFonts w:eastAsia="Times New Roman" w:cs="Arial"/>
                <w:b/>
                <w:bCs/>
              </w:rPr>
              <w:t xml:space="preserve"> de corte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jc w:val="center"/>
              <w:rPr>
                <w:rFonts w:eastAsia="Times New Roman" w:cs="Arial"/>
                <w:b/>
                <w:bCs/>
              </w:rPr>
            </w:pPr>
            <w:r w:rsidRPr="00AC0991">
              <w:rPr>
                <w:rFonts w:eastAsia="Times New Roman" w:cs="Arial"/>
                <w:b/>
                <w:bCs/>
              </w:rPr>
              <w:t>Renta Tope</w:t>
            </w:r>
          </w:p>
        </w:tc>
      </w:tr>
      <w:tr w:rsidR="00CE6F5C" w:rsidRPr="00AC0991" w:rsidTr="002C4001">
        <w:trPr>
          <w:trHeight w:val="300"/>
          <w:jc w:val="center"/>
        </w:trPr>
        <w:tc>
          <w:tcPr>
            <w:tcW w:w="2563" w:type="dxa"/>
            <w:tcBorders>
              <w:top w:val="nil"/>
              <w:left w:val="single" w:sz="4" w:space="0" w:color="auto"/>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rPr>
            </w:pPr>
            <w:r w:rsidRPr="00AC0991">
              <w:rPr>
                <w:rFonts w:eastAsia="Times New Roman" w:cs="Arial"/>
              </w:rPr>
              <w:t> </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jc w:val="center"/>
              <w:rPr>
                <w:rFonts w:eastAsia="Times New Roman" w:cs="Arial"/>
                <w:b/>
                <w:bCs/>
              </w:rPr>
            </w:pPr>
            <w:r w:rsidRPr="00AC0991">
              <w:rPr>
                <w:rFonts w:eastAsia="Times New Roman" w:cs="Arial"/>
                <w:b/>
                <w:bCs/>
              </w:rPr>
              <w:t>$</w:t>
            </w:r>
          </w:p>
        </w:tc>
        <w:tc>
          <w:tcPr>
            <w:tcW w:w="2552" w:type="dxa"/>
            <w:tcBorders>
              <w:top w:val="nil"/>
              <w:left w:val="nil"/>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jc w:val="center"/>
              <w:rPr>
                <w:rFonts w:eastAsia="Times New Roman" w:cs="Arial"/>
                <w:b/>
                <w:bCs/>
              </w:rPr>
            </w:pPr>
            <w:r w:rsidRPr="00AC0991">
              <w:rPr>
                <w:rFonts w:eastAsia="Times New Roman" w:cs="Arial"/>
                <w:b/>
                <w:bCs/>
              </w:rPr>
              <w:t>2013-2014</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jc w:val="center"/>
              <w:rPr>
                <w:rFonts w:eastAsia="Times New Roman" w:cs="Arial"/>
                <w:b/>
                <w:bCs/>
              </w:rPr>
            </w:pPr>
            <w:r w:rsidRPr="00AC0991">
              <w:rPr>
                <w:rFonts w:eastAsia="Times New Roman" w:cs="Arial"/>
                <w:b/>
                <w:bCs/>
              </w:rPr>
              <w:t>2013-2014</w:t>
            </w:r>
          </w:p>
        </w:tc>
      </w:tr>
      <w:tr w:rsidR="00CE6F5C" w:rsidRPr="00AC0991" w:rsidTr="002C4001">
        <w:trPr>
          <w:trHeight w:val="300"/>
          <w:jc w:val="center"/>
        </w:trPr>
        <w:tc>
          <w:tcPr>
            <w:tcW w:w="2563" w:type="dxa"/>
            <w:tcBorders>
              <w:top w:val="nil"/>
              <w:left w:val="single" w:sz="4" w:space="0" w:color="auto"/>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i/>
                <w:iCs/>
              </w:rPr>
            </w:pPr>
            <w:r w:rsidRPr="00AC0991">
              <w:rPr>
                <w:rFonts w:eastAsia="Times New Roman" w:cs="Arial"/>
                <w:i/>
                <w:iCs/>
              </w:rPr>
              <w:t>Ag. Navidad alto</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7120E2" w:rsidP="00331973">
            <w:pPr>
              <w:spacing w:after="120" w:line="240" w:lineRule="auto"/>
              <w:jc w:val="center"/>
              <w:rPr>
                <w:rFonts w:eastAsia="Times New Roman" w:cs="Arial"/>
              </w:rPr>
            </w:pPr>
            <w:r>
              <w:rPr>
                <w:rFonts w:eastAsia="Times New Roman" w:cs="Arial"/>
              </w:rPr>
              <w:t xml:space="preserve"> </w:t>
            </w:r>
            <w:r w:rsidR="00CE6F5C" w:rsidRPr="00AC0991">
              <w:rPr>
                <w:rFonts w:eastAsia="Times New Roman" w:cs="Arial"/>
              </w:rPr>
              <w:t>53.071</w:t>
            </w:r>
            <w:r>
              <w:rPr>
                <w:rFonts w:eastAsia="Times New Roman" w:cs="Arial"/>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u w:val="single"/>
              </w:rPr>
            </w:pPr>
            <w:r w:rsidRPr="00AC0991">
              <w:rPr>
                <w:rFonts w:eastAsia="Times New Roman" w:cs="Arial"/>
                <w:u w:val="single"/>
              </w:rPr>
              <w:t>&lt;</w:t>
            </w:r>
            <w:r w:rsidR="007120E2">
              <w:rPr>
                <w:rFonts w:eastAsia="Times New Roman" w:cs="Arial"/>
              </w:rPr>
              <w:t xml:space="preserve"> </w:t>
            </w:r>
            <w:r w:rsidRPr="00AC0991">
              <w:rPr>
                <w:rFonts w:eastAsia="Times New Roman" w:cs="Arial"/>
              </w:rPr>
              <w:t>$ 750.000</w:t>
            </w:r>
            <w:r w:rsidR="007120E2">
              <w:rPr>
                <w:rFonts w:eastAsia="Times New Roman" w:cs="Arial"/>
              </w:rPr>
              <w:t xml:space="preserve"> </w:t>
            </w:r>
            <w:r w:rsidRPr="00AC0991">
              <w:rPr>
                <w:rFonts w:eastAsia="Times New Roman" w:cs="Arial"/>
              </w:rPr>
              <w:t>Líquido</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CE6F5C" w:rsidRPr="00AC0991" w:rsidRDefault="007120E2" w:rsidP="00331973">
            <w:pPr>
              <w:spacing w:after="120" w:line="240" w:lineRule="auto"/>
              <w:jc w:val="center"/>
              <w:rPr>
                <w:rFonts w:eastAsia="Times New Roman" w:cs="Arial"/>
              </w:rPr>
            </w:pPr>
            <w:r>
              <w:rPr>
                <w:rFonts w:eastAsia="Times New Roman" w:cs="Arial"/>
              </w:rPr>
              <w:t xml:space="preserve"> </w:t>
            </w:r>
            <w:r w:rsidR="00CE6F5C" w:rsidRPr="00AC0991">
              <w:rPr>
                <w:rFonts w:eastAsia="Times New Roman" w:cs="Arial"/>
              </w:rPr>
              <w:t>------</w:t>
            </w:r>
          </w:p>
        </w:tc>
      </w:tr>
      <w:tr w:rsidR="00CE6F5C" w:rsidRPr="00AC0991" w:rsidTr="002C4001">
        <w:trPr>
          <w:trHeight w:val="300"/>
          <w:jc w:val="center"/>
        </w:trPr>
        <w:tc>
          <w:tcPr>
            <w:tcW w:w="2563" w:type="dxa"/>
            <w:tcBorders>
              <w:top w:val="nil"/>
              <w:left w:val="single" w:sz="4" w:space="0" w:color="auto"/>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i/>
                <w:iCs/>
              </w:rPr>
            </w:pPr>
            <w:r w:rsidRPr="00AC0991">
              <w:rPr>
                <w:rFonts w:eastAsia="Times New Roman" w:cs="Arial"/>
                <w:i/>
                <w:iCs/>
              </w:rPr>
              <w:t>Ag. Navidad bajo</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7120E2" w:rsidP="00331973">
            <w:pPr>
              <w:spacing w:after="120" w:line="240" w:lineRule="auto"/>
              <w:jc w:val="center"/>
              <w:rPr>
                <w:rFonts w:eastAsia="Times New Roman" w:cs="Arial"/>
              </w:rPr>
            </w:pPr>
            <w:r>
              <w:rPr>
                <w:rFonts w:eastAsia="Times New Roman" w:cs="Arial"/>
              </w:rPr>
              <w:t xml:space="preserve"> </w:t>
            </w:r>
            <w:r w:rsidR="00CE6F5C" w:rsidRPr="00AC0991">
              <w:rPr>
                <w:rFonts w:eastAsia="Times New Roman" w:cs="Arial"/>
              </w:rPr>
              <w:t>28.159</w:t>
            </w:r>
            <w:r>
              <w:rPr>
                <w:rFonts w:eastAsia="Times New Roman" w:cs="Arial"/>
              </w:rPr>
              <w:t xml:space="preserve"> </w:t>
            </w:r>
          </w:p>
        </w:tc>
        <w:tc>
          <w:tcPr>
            <w:tcW w:w="2552" w:type="dxa"/>
            <w:tcBorders>
              <w:top w:val="nil"/>
              <w:left w:val="nil"/>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rPr>
            </w:pPr>
            <w:r w:rsidRPr="00AC0991">
              <w:rPr>
                <w:rFonts w:eastAsia="Times New Roman" w:cs="Arial"/>
              </w:rPr>
              <w:t>&gt; $ 750.000</w:t>
            </w:r>
            <w:r w:rsidR="007120E2">
              <w:rPr>
                <w:rFonts w:eastAsia="Times New Roman" w:cs="Arial"/>
              </w:rPr>
              <w:t xml:space="preserve"> </w:t>
            </w:r>
            <w:r w:rsidRPr="00AC0991">
              <w:rPr>
                <w:rFonts w:eastAsia="Times New Roman" w:cs="Arial"/>
              </w:rPr>
              <w:t>Líquido</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jc w:val="right"/>
              <w:rPr>
                <w:rFonts w:eastAsia="Times New Roman" w:cs="Arial"/>
              </w:rPr>
            </w:pPr>
            <w:r w:rsidRPr="00AC0991">
              <w:rPr>
                <w:rFonts w:eastAsia="Times New Roman" w:cs="Arial"/>
              </w:rPr>
              <w:t xml:space="preserve">$ 2.200.000 Bruto </w:t>
            </w:r>
          </w:p>
        </w:tc>
      </w:tr>
      <w:tr w:rsidR="00CE6F5C" w:rsidRPr="00AC0991" w:rsidTr="002C4001">
        <w:trPr>
          <w:trHeight w:val="300"/>
          <w:jc w:val="center"/>
        </w:trPr>
        <w:tc>
          <w:tcPr>
            <w:tcW w:w="2563" w:type="dxa"/>
            <w:tcBorders>
              <w:top w:val="nil"/>
              <w:left w:val="single" w:sz="4" w:space="0" w:color="auto"/>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i/>
                <w:iCs/>
              </w:rPr>
            </w:pPr>
            <w:r w:rsidRPr="00AC0991">
              <w:rPr>
                <w:rFonts w:eastAsia="Times New Roman" w:cs="Arial"/>
                <w:i/>
                <w:iCs/>
              </w:rPr>
              <w:t>A Fiestas Patrias alto</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7120E2" w:rsidP="00331973">
            <w:pPr>
              <w:spacing w:after="120" w:line="240" w:lineRule="auto"/>
              <w:jc w:val="center"/>
              <w:rPr>
                <w:rFonts w:eastAsia="Times New Roman" w:cs="Arial"/>
              </w:rPr>
            </w:pPr>
            <w:r>
              <w:rPr>
                <w:rFonts w:eastAsia="Times New Roman" w:cs="Arial"/>
              </w:rPr>
              <w:t xml:space="preserve"> </w:t>
            </w:r>
            <w:r w:rsidR="00CE6F5C" w:rsidRPr="00AC0991">
              <w:rPr>
                <w:rFonts w:eastAsia="Times New Roman" w:cs="Arial"/>
              </w:rPr>
              <w:t>68.329</w:t>
            </w:r>
            <w:r>
              <w:rPr>
                <w:rFonts w:eastAsia="Times New Roman" w:cs="Arial"/>
              </w:rPr>
              <w:t xml:space="preserve"> </w:t>
            </w:r>
          </w:p>
        </w:tc>
        <w:tc>
          <w:tcPr>
            <w:tcW w:w="2552" w:type="dxa"/>
            <w:tcBorders>
              <w:top w:val="nil"/>
              <w:left w:val="nil"/>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u w:val="single"/>
              </w:rPr>
            </w:pPr>
            <w:r w:rsidRPr="00AC0991">
              <w:rPr>
                <w:rFonts w:eastAsia="Times New Roman" w:cs="Arial"/>
                <w:u w:val="single"/>
              </w:rPr>
              <w:t>&lt;</w:t>
            </w:r>
            <w:r w:rsidR="007120E2">
              <w:rPr>
                <w:rFonts w:eastAsia="Times New Roman" w:cs="Arial"/>
              </w:rPr>
              <w:t xml:space="preserve"> </w:t>
            </w:r>
            <w:r w:rsidRPr="00AC0991">
              <w:rPr>
                <w:rFonts w:eastAsia="Times New Roman" w:cs="Arial"/>
              </w:rPr>
              <w:t>$ 750.000</w:t>
            </w:r>
            <w:r w:rsidR="007120E2">
              <w:rPr>
                <w:rFonts w:eastAsia="Times New Roman" w:cs="Arial"/>
              </w:rPr>
              <w:t xml:space="preserve"> </w:t>
            </w:r>
            <w:r w:rsidRPr="00AC0991">
              <w:rPr>
                <w:rFonts w:eastAsia="Times New Roman" w:cs="Arial"/>
              </w:rPr>
              <w:t>Líquido</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7120E2" w:rsidP="00331973">
            <w:pPr>
              <w:spacing w:after="120" w:line="240" w:lineRule="auto"/>
              <w:jc w:val="center"/>
              <w:rPr>
                <w:rFonts w:eastAsia="Times New Roman" w:cs="Arial"/>
              </w:rPr>
            </w:pPr>
            <w:r>
              <w:rPr>
                <w:rFonts w:eastAsia="Times New Roman" w:cs="Arial"/>
              </w:rPr>
              <w:t xml:space="preserve"> </w:t>
            </w:r>
            <w:r w:rsidR="00CE6F5C" w:rsidRPr="00AC0991">
              <w:rPr>
                <w:rFonts w:eastAsia="Times New Roman" w:cs="Arial"/>
              </w:rPr>
              <w:t>------</w:t>
            </w:r>
          </w:p>
        </w:tc>
      </w:tr>
      <w:tr w:rsidR="00CE6F5C" w:rsidRPr="00AC0991" w:rsidTr="002C4001">
        <w:trPr>
          <w:trHeight w:val="300"/>
          <w:jc w:val="center"/>
        </w:trPr>
        <w:tc>
          <w:tcPr>
            <w:tcW w:w="2563" w:type="dxa"/>
            <w:tcBorders>
              <w:top w:val="nil"/>
              <w:left w:val="single" w:sz="4" w:space="0" w:color="auto"/>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i/>
                <w:iCs/>
              </w:rPr>
            </w:pPr>
            <w:r w:rsidRPr="00AC0991">
              <w:rPr>
                <w:rFonts w:eastAsia="Times New Roman" w:cs="Arial"/>
                <w:i/>
                <w:iCs/>
              </w:rPr>
              <w:t>A Fiestas Patrias bajo</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7120E2" w:rsidP="00331973">
            <w:pPr>
              <w:spacing w:after="120" w:line="240" w:lineRule="auto"/>
              <w:jc w:val="center"/>
              <w:rPr>
                <w:rFonts w:eastAsia="Times New Roman" w:cs="Arial"/>
              </w:rPr>
            </w:pPr>
            <w:r>
              <w:rPr>
                <w:rFonts w:eastAsia="Times New Roman" w:cs="Arial"/>
              </w:rPr>
              <w:t xml:space="preserve"> </w:t>
            </w:r>
            <w:r w:rsidR="00CE6F5C" w:rsidRPr="00AC0991">
              <w:rPr>
                <w:rFonts w:eastAsia="Times New Roman" w:cs="Arial"/>
              </w:rPr>
              <w:t>47.598</w:t>
            </w:r>
            <w:r>
              <w:rPr>
                <w:rFonts w:eastAsia="Times New Roman" w:cs="Arial"/>
              </w:rPr>
              <w:t xml:space="preserve"> </w:t>
            </w:r>
          </w:p>
        </w:tc>
        <w:tc>
          <w:tcPr>
            <w:tcW w:w="2552" w:type="dxa"/>
            <w:tcBorders>
              <w:top w:val="nil"/>
              <w:left w:val="nil"/>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rPr>
            </w:pPr>
            <w:r w:rsidRPr="00AC0991">
              <w:rPr>
                <w:rFonts w:eastAsia="Times New Roman" w:cs="Arial"/>
              </w:rPr>
              <w:t>&gt; $ 750.000</w:t>
            </w:r>
            <w:r w:rsidR="007120E2">
              <w:rPr>
                <w:rFonts w:eastAsia="Times New Roman" w:cs="Arial"/>
              </w:rPr>
              <w:t xml:space="preserve"> </w:t>
            </w:r>
            <w:r w:rsidRPr="00AC0991">
              <w:rPr>
                <w:rFonts w:eastAsia="Times New Roman" w:cs="Arial"/>
              </w:rPr>
              <w:t>Líquido</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jc w:val="right"/>
              <w:rPr>
                <w:rFonts w:eastAsia="Times New Roman" w:cs="Arial"/>
              </w:rPr>
            </w:pPr>
            <w:r w:rsidRPr="00AC0991">
              <w:rPr>
                <w:rFonts w:eastAsia="Times New Roman" w:cs="Arial"/>
              </w:rPr>
              <w:t xml:space="preserve">$ 2.200.000 Bruto </w:t>
            </w:r>
          </w:p>
        </w:tc>
      </w:tr>
      <w:tr w:rsidR="00CE6F5C" w:rsidRPr="00AC0991" w:rsidTr="002C4001">
        <w:trPr>
          <w:trHeight w:val="300"/>
          <w:jc w:val="center"/>
        </w:trPr>
        <w:tc>
          <w:tcPr>
            <w:tcW w:w="2563" w:type="dxa"/>
            <w:tcBorders>
              <w:top w:val="nil"/>
              <w:left w:val="single" w:sz="4" w:space="0" w:color="auto"/>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i/>
                <w:iCs/>
              </w:rPr>
            </w:pPr>
            <w:r w:rsidRPr="00AC0991">
              <w:rPr>
                <w:rFonts w:eastAsia="Times New Roman" w:cs="Arial"/>
                <w:i/>
                <w:iCs/>
              </w:rPr>
              <w:t>B. Escolaridad General</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7120E2" w:rsidP="00331973">
            <w:pPr>
              <w:spacing w:after="120" w:line="240" w:lineRule="auto"/>
              <w:jc w:val="center"/>
              <w:rPr>
                <w:rFonts w:eastAsia="Times New Roman" w:cs="Arial"/>
              </w:rPr>
            </w:pPr>
            <w:r>
              <w:rPr>
                <w:rFonts w:eastAsia="Times New Roman" w:cs="Arial"/>
              </w:rPr>
              <w:t xml:space="preserve"> </w:t>
            </w:r>
            <w:r w:rsidR="00CE6F5C" w:rsidRPr="00AC0991">
              <w:rPr>
                <w:rFonts w:eastAsia="Times New Roman" w:cs="Arial"/>
              </w:rPr>
              <w:t>66.630</w:t>
            </w:r>
            <w:r>
              <w:rPr>
                <w:rFonts w:eastAsia="Times New Roman" w:cs="Arial"/>
              </w:rPr>
              <w:t xml:space="preserve"> </w:t>
            </w:r>
          </w:p>
        </w:tc>
        <w:tc>
          <w:tcPr>
            <w:tcW w:w="2552" w:type="dxa"/>
            <w:tcBorders>
              <w:top w:val="nil"/>
              <w:left w:val="nil"/>
              <w:bottom w:val="single" w:sz="4" w:space="0" w:color="auto"/>
              <w:right w:val="single" w:sz="4" w:space="0" w:color="auto"/>
            </w:tcBorders>
            <w:shd w:val="clear" w:color="auto" w:fill="auto"/>
            <w:noWrap/>
            <w:vAlign w:val="bottom"/>
            <w:hideMark/>
          </w:tcPr>
          <w:p w:rsidR="00CE6F5C" w:rsidRPr="00AC0991" w:rsidRDefault="007120E2" w:rsidP="00331973">
            <w:pPr>
              <w:spacing w:after="120" w:line="240" w:lineRule="auto"/>
              <w:rPr>
                <w:rFonts w:eastAsia="Times New Roman" w:cs="Arial"/>
              </w:rPr>
            </w:pPr>
            <w:r>
              <w:rPr>
                <w:rFonts w:eastAsia="Times New Roman" w:cs="Arial"/>
              </w:rPr>
              <w:t xml:space="preserve"> </w:t>
            </w:r>
            <w:r w:rsidR="00CE6F5C" w:rsidRPr="00AC0991">
              <w:rPr>
                <w:rFonts w:eastAsia="Times New Roman" w:cs="Arial"/>
              </w:rPr>
              <w:t>S/línea de corte</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jc w:val="right"/>
              <w:rPr>
                <w:rFonts w:eastAsia="Times New Roman" w:cs="Arial"/>
              </w:rPr>
            </w:pPr>
            <w:r w:rsidRPr="00AC0991">
              <w:rPr>
                <w:rFonts w:eastAsia="Times New Roman" w:cs="Arial"/>
              </w:rPr>
              <w:t xml:space="preserve">$ 2.200.000 Bruto </w:t>
            </w:r>
          </w:p>
        </w:tc>
      </w:tr>
      <w:tr w:rsidR="00CE6F5C" w:rsidRPr="00AC0991" w:rsidTr="002C4001">
        <w:trPr>
          <w:trHeight w:val="300"/>
          <w:jc w:val="center"/>
        </w:trPr>
        <w:tc>
          <w:tcPr>
            <w:tcW w:w="2563" w:type="dxa"/>
            <w:tcBorders>
              <w:top w:val="nil"/>
              <w:left w:val="single" w:sz="4" w:space="0" w:color="auto"/>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i/>
                <w:iCs/>
              </w:rPr>
            </w:pPr>
            <w:r w:rsidRPr="00AC0991">
              <w:rPr>
                <w:rFonts w:eastAsia="Times New Roman" w:cs="Arial"/>
                <w:i/>
                <w:iCs/>
              </w:rPr>
              <w:t>B</w:t>
            </w:r>
            <w:r w:rsidR="0033388F" w:rsidRPr="00AC0991">
              <w:rPr>
                <w:rFonts w:eastAsia="Times New Roman" w:cs="Arial"/>
                <w:i/>
                <w:iCs/>
              </w:rPr>
              <w:t>.</w:t>
            </w:r>
            <w:r w:rsidRPr="00AC0991">
              <w:rPr>
                <w:rFonts w:eastAsia="Times New Roman" w:cs="Arial"/>
                <w:i/>
                <w:iCs/>
              </w:rPr>
              <w:t xml:space="preserve"> Adic</w:t>
            </w:r>
            <w:r w:rsidR="0033388F" w:rsidRPr="00AC0991">
              <w:rPr>
                <w:rFonts w:eastAsia="Times New Roman" w:cs="Arial"/>
                <w:i/>
                <w:iCs/>
              </w:rPr>
              <w:t>ional</w:t>
            </w:r>
            <w:r w:rsidR="007120E2">
              <w:rPr>
                <w:rFonts w:eastAsia="Times New Roman" w:cs="Arial"/>
                <w:i/>
                <w:iCs/>
              </w:rPr>
              <w:t xml:space="preserve"> </w:t>
            </w:r>
            <w:r w:rsidRPr="00AC0991">
              <w:rPr>
                <w:rFonts w:eastAsia="Times New Roman" w:cs="Arial"/>
                <w:i/>
                <w:iCs/>
              </w:rPr>
              <w:t>Escolar</w:t>
            </w:r>
            <w:r w:rsidR="0033388F" w:rsidRPr="00AC0991">
              <w:rPr>
                <w:rFonts w:eastAsia="Times New Roman" w:cs="Arial"/>
                <w:i/>
                <w:iCs/>
              </w:rPr>
              <w:t>idad</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7120E2" w:rsidP="00331973">
            <w:pPr>
              <w:spacing w:after="120" w:line="240" w:lineRule="auto"/>
              <w:jc w:val="center"/>
              <w:rPr>
                <w:rFonts w:eastAsia="Times New Roman" w:cs="Arial"/>
              </w:rPr>
            </w:pPr>
            <w:r>
              <w:rPr>
                <w:rFonts w:eastAsia="Times New Roman" w:cs="Arial"/>
              </w:rPr>
              <w:t xml:space="preserve"> </w:t>
            </w:r>
            <w:r w:rsidR="00CE6F5C" w:rsidRPr="00AC0991">
              <w:rPr>
                <w:rFonts w:eastAsia="Times New Roman" w:cs="Arial"/>
              </w:rPr>
              <w:t>27.869</w:t>
            </w:r>
            <w:r>
              <w:rPr>
                <w:rFonts w:eastAsia="Times New Roman" w:cs="Arial"/>
              </w:rPr>
              <w:t xml:space="preserve"> </w:t>
            </w:r>
          </w:p>
        </w:tc>
        <w:tc>
          <w:tcPr>
            <w:tcW w:w="2552" w:type="dxa"/>
            <w:tcBorders>
              <w:top w:val="nil"/>
              <w:left w:val="nil"/>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u w:val="single"/>
              </w:rPr>
            </w:pPr>
            <w:r w:rsidRPr="00AC0991">
              <w:rPr>
                <w:rFonts w:eastAsia="Times New Roman" w:cs="Arial"/>
                <w:u w:val="single"/>
              </w:rPr>
              <w:t>&lt;</w:t>
            </w:r>
            <w:r w:rsidR="007120E2">
              <w:rPr>
                <w:rFonts w:eastAsia="Times New Roman" w:cs="Arial"/>
              </w:rPr>
              <w:t xml:space="preserve"> </w:t>
            </w:r>
            <w:r w:rsidRPr="00AC0991">
              <w:rPr>
                <w:rFonts w:eastAsia="Times New Roman" w:cs="Arial"/>
              </w:rPr>
              <w:t>$ 750.000</w:t>
            </w:r>
            <w:r w:rsidR="007120E2">
              <w:rPr>
                <w:rFonts w:eastAsia="Times New Roman" w:cs="Arial"/>
              </w:rPr>
              <w:t xml:space="preserve"> </w:t>
            </w:r>
            <w:r w:rsidRPr="00AC0991">
              <w:rPr>
                <w:rFonts w:eastAsia="Times New Roman" w:cs="Arial"/>
              </w:rPr>
              <w:t>Líquido</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7120E2" w:rsidP="00331973">
            <w:pPr>
              <w:spacing w:after="120" w:line="240" w:lineRule="auto"/>
              <w:jc w:val="center"/>
              <w:rPr>
                <w:rFonts w:eastAsia="Times New Roman" w:cs="Arial"/>
              </w:rPr>
            </w:pPr>
            <w:r>
              <w:rPr>
                <w:rFonts w:eastAsia="Times New Roman" w:cs="Arial"/>
              </w:rPr>
              <w:t xml:space="preserve"> </w:t>
            </w:r>
            <w:r w:rsidR="00CE6F5C" w:rsidRPr="00AC0991">
              <w:rPr>
                <w:rFonts w:eastAsia="Times New Roman" w:cs="Arial"/>
              </w:rPr>
              <w:t>------</w:t>
            </w:r>
          </w:p>
        </w:tc>
      </w:tr>
      <w:tr w:rsidR="00CE6F5C" w:rsidRPr="00AC0991" w:rsidTr="002C4001">
        <w:trPr>
          <w:trHeight w:val="300"/>
          <w:jc w:val="center"/>
        </w:trPr>
        <w:tc>
          <w:tcPr>
            <w:tcW w:w="2563" w:type="dxa"/>
            <w:tcBorders>
              <w:top w:val="nil"/>
              <w:left w:val="single" w:sz="4" w:space="0" w:color="auto"/>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i/>
                <w:iCs/>
              </w:rPr>
            </w:pPr>
            <w:r w:rsidRPr="00AC0991">
              <w:rPr>
                <w:rFonts w:eastAsia="Times New Roman" w:cs="Arial"/>
                <w:i/>
                <w:iCs/>
              </w:rPr>
              <w:t>Bienestar</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7120E2" w:rsidP="00331973">
            <w:pPr>
              <w:spacing w:after="120" w:line="240" w:lineRule="auto"/>
              <w:jc w:val="center"/>
              <w:rPr>
                <w:rFonts w:eastAsia="Times New Roman" w:cs="Arial"/>
              </w:rPr>
            </w:pPr>
            <w:r>
              <w:rPr>
                <w:rFonts w:eastAsia="Times New Roman" w:cs="Arial"/>
              </w:rPr>
              <w:t xml:space="preserve"> </w:t>
            </w:r>
            <w:r w:rsidR="00CE6F5C" w:rsidRPr="00AC0991">
              <w:rPr>
                <w:rFonts w:eastAsia="Times New Roman" w:cs="Arial"/>
              </w:rPr>
              <w:t>115.805</w:t>
            </w:r>
            <w:r>
              <w:rPr>
                <w:rFonts w:eastAsia="Times New Roman" w:cs="Arial"/>
              </w:rPr>
              <w:t xml:space="preserve"> </w:t>
            </w:r>
          </w:p>
        </w:tc>
        <w:tc>
          <w:tcPr>
            <w:tcW w:w="2552" w:type="dxa"/>
            <w:tcBorders>
              <w:top w:val="nil"/>
              <w:left w:val="nil"/>
              <w:bottom w:val="single" w:sz="4" w:space="0" w:color="auto"/>
              <w:right w:val="single" w:sz="4" w:space="0" w:color="auto"/>
            </w:tcBorders>
            <w:shd w:val="clear" w:color="auto" w:fill="auto"/>
            <w:noWrap/>
            <w:vAlign w:val="bottom"/>
            <w:hideMark/>
          </w:tcPr>
          <w:p w:rsidR="00CE6F5C" w:rsidRPr="00AC0991" w:rsidRDefault="007120E2" w:rsidP="00331973">
            <w:pPr>
              <w:spacing w:after="120" w:line="240" w:lineRule="auto"/>
              <w:rPr>
                <w:rFonts w:eastAsia="Times New Roman" w:cs="Arial"/>
              </w:rPr>
            </w:pPr>
            <w:r>
              <w:rPr>
                <w:rFonts w:eastAsia="Times New Roman" w:cs="Arial"/>
              </w:rPr>
              <w:t xml:space="preserve"> </w:t>
            </w:r>
            <w:r w:rsidR="00CE6F5C" w:rsidRPr="00AC0991">
              <w:rPr>
                <w:rFonts w:eastAsia="Times New Roman" w:cs="Arial"/>
              </w:rPr>
              <w:t>S/línea de corte</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7120E2" w:rsidP="00331973">
            <w:pPr>
              <w:spacing w:after="120" w:line="240" w:lineRule="auto"/>
              <w:rPr>
                <w:rFonts w:eastAsia="Times New Roman" w:cs="Arial"/>
              </w:rPr>
            </w:pPr>
            <w:r>
              <w:rPr>
                <w:rFonts w:eastAsia="Times New Roman" w:cs="Arial"/>
              </w:rPr>
              <w:t xml:space="preserve"> </w:t>
            </w:r>
            <w:r w:rsidR="00CE6F5C" w:rsidRPr="00AC0991">
              <w:rPr>
                <w:rFonts w:eastAsia="Times New Roman" w:cs="Arial"/>
              </w:rPr>
              <w:t>S/ exclusión</w:t>
            </w:r>
          </w:p>
        </w:tc>
      </w:tr>
      <w:tr w:rsidR="00CE6F5C" w:rsidRPr="00AC0991" w:rsidTr="002C4001">
        <w:trPr>
          <w:trHeight w:val="300"/>
          <w:jc w:val="center"/>
        </w:trPr>
        <w:tc>
          <w:tcPr>
            <w:tcW w:w="2563" w:type="dxa"/>
            <w:tcBorders>
              <w:top w:val="nil"/>
              <w:left w:val="single" w:sz="4" w:space="0" w:color="auto"/>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i/>
                <w:iCs/>
              </w:rPr>
            </w:pPr>
            <w:r w:rsidRPr="00AC0991">
              <w:rPr>
                <w:rFonts w:eastAsia="Times New Roman" w:cs="Arial"/>
                <w:i/>
                <w:iCs/>
              </w:rPr>
              <w:t>B</w:t>
            </w:r>
            <w:r w:rsidR="0033388F" w:rsidRPr="00AC0991">
              <w:rPr>
                <w:rFonts w:eastAsia="Times New Roman" w:cs="Arial"/>
                <w:i/>
                <w:iCs/>
              </w:rPr>
              <w:t>.</w:t>
            </w:r>
            <w:r w:rsidRPr="00AC0991">
              <w:rPr>
                <w:rFonts w:eastAsia="Times New Roman" w:cs="Arial"/>
                <w:i/>
                <w:iCs/>
              </w:rPr>
              <w:t xml:space="preserve"> Vacaciones alto</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7120E2" w:rsidP="00331973">
            <w:pPr>
              <w:spacing w:after="120" w:line="240" w:lineRule="auto"/>
              <w:jc w:val="center"/>
              <w:rPr>
                <w:rFonts w:eastAsia="Times New Roman" w:cs="Arial"/>
              </w:rPr>
            </w:pPr>
            <w:r>
              <w:rPr>
                <w:rFonts w:eastAsia="Times New Roman" w:cs="Arial"/>
              </w:rPr>
              <w:t xml:space="preserve"> </w:t>
            </w:r>
            <w:r w:rsidR="005D5397" w:rsidRPr="00AC0991">
              <w:rPr>
                <w:rFonts w:eastAsia="Times New Roman" w:cs="Arial"/>
              </w:rPr>
              <w:t>120.000</w:t>
            </w:r>
            <w:r>
              <w:rPr>
                <w:rFonts w:eastAsia="Times New Roman" w:cs="Arial"/>
              </w:rPr>
              <w:t xml:space="preserve"> </w:t>
            </w:r>
          </w:p>
        </w:tc>
        <w:tc>
          <w:tcPr>
            <w:tcW w:w="2552" w:type="dxa"/>
            <w:tcBorders>
              <w:top w:val="nil"/>
              <w:left w:val="nil"/>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u w:val="single"/>
              </w:rPr>
            </w:pPr>
            <w:r w:rsidRPr="00AC0991">
              <w:rPr>
                <w:rFonts w:eastAsia="Times New Roman" w:cs="Arial"/>
                <w:u w:val="single"/>
              </w:rPr>
              <w:t>&lt;</w:t>
            </w:r>
            <w:r w:rsidR="007120E2">
              <w:rPr>
                <w:rFonts w:eastAsia="Times New Roman" w:cs="Arial"/>
              </w:rPr>
              <w:t xml:space="preserve"> </w:t>
            </w:r>
            <w:r w:rsidRPr="00AC0991">
              <w:rPr>
                <w:rFonts w:eastAsia="Times New Roman" w:cs="Arial"/>
              </w:rPr>
              <w:t>$ 750.000</w:t>
            </w:r>
            <w:r w:rsidR="007120E2">
              <w:rPr>
                <w:rFonts w:eastAsia="Times New Roman" w:cs="Arial"/>
              </w:rPr>
              <w:t xml:space="preserve"> </w:t>
            </w:r>
            <w:r w:rsidRPr="00AC0991">
              <w:rPr>
                <w:rFonts w:eastAsia="Times New Roman" w:cs="Arial"/>
              </w:rPr>
              <w:t>Líquido</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7120E2" w:rsidP="00331973">
            <w:pPr>
              <w:spacing w:after="120" w:line="240" w:lineRule="auto"/>
              <w:jc w:val="center"/>
              <w:rPr>
                <w:rFonts w:eastAsia="Times New Roman" w:cs="Arial"/>
              </w:rPr>
            </w:pPr>
            <w:r>
              <w:rPr>
                <w:rFonts w:eastAsia="Times New Roman" w:cs="Arial"/>
              </w:rPr>
              <w:t xml:space="preserve"> </w:t>
            </w:r>
            <w:r w:rsidR="00CE6F5C" w:rsidRPr="00AC0991">
              <w:rPr>
                <w:rFonts w:eastAsia="Times New Roman" w:cs="Arial"/>
              </w:rPr>
              <w:t>------</w:t>
            </w:r>
          </w:p>
        </w:tc>
      </w:tr>
      <w:tr w:rsidR="00CE6F5C" w:rsidRPr="00AC0991" w:rsidTr="002C4001">
        <w:trPr>
          <w:trHeight w:val="300"/>
          <w:jc w:val="center"/>
        </w:trPr>
        <w:tc>
          <w:tcPr>
            <w:tcW w:w="2563" w:type="dxa"/>
            <w:tcBorders>
              <w:top w:val="nil"/>
              <w:left w:val="single" w:sz="4" w:space="0" w:color="auto"/>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i/>
                <w:iCs/>
              </w:rPr>
            </w:pPr>
            <w:r w:rsidRPr="00AC0991">
              <w:rPr>
                <w:rFonts w:eastAsia="Times New Roman" w:cs="Arial"/>
                <w:i/>
                <w:iCs/>
              </w:rPr>
              <w:t>B</w:t>
            </w:r>
            <w:r w:rsidR="0033388F" w:rsidRPr="00AC0991">
              <w:rPr>
                <w:rFonts w:eastAsia="Times New Roman" w:cs="Arial"/>
                <w:i/>
                <w:iCs/>
              </w:rPr>
              <w:t>. V</w:t>
            </w:r>
            <w:r w:rsidRPr="00AC0991">
              <w:rPr>
                <w:rFonts w:eastAsia="Times New Roman" w:cs="Arial"/>
                <w:i/>
                <w:iCs/>
              </w:rPr>
              <w:t>acaciones bajo</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7120E2" w:rsidP="00331973">
            <w:pPr>
              <w:spacing w:after="120" w:line="240" w:lineRule="auto"/>
              <w:jc w:val="center"/>
              <w:rPr>
                <w:rFonts w:eastAsia="Times New Roman" w:cs="Arial"/>
              </w:rPr>
            </w:pPr>
            <w:r>
              <w:rPr>
                <w:rFonts w:eastAsia="Times New Roman" w:cs="Arial"/>
              </w:rPr>
              <w:t xml:space="preserve"> </w:t>
            </w:r>
            <w:r w:rsidR="005D5397" w:rsidRPr="00AC0991">
              <w:rPr>
                <w:rFonts w:eastAsia="Times New Roman" w:cs="Arial"/>
              </w:rPr>
              <w:t>80</w:t>
            </w:r>
            <w:r w:rsidR="00CE6F5C" w:rsidRPr="00AC0991">
              <w:rPr>
                <w:rFonts w:eastAsia="Times New Roman" w:cs="Arial"/>
              </w:rPr>
              <w:t>.000</w:t>
            </w:r>
            <w:r>
              <w:rPr>
                <w:rFonts w:eastAsia="Times New Roman" w:cs="Arial"/>
              </w:rPr>
              <w:t xml:space="preserve"> </w:t>
            </w:r>
          </w:p>
        </w:tc>
        <w:tc>
          <w:tcPr>
            <w:tcW w:w="2552" w:type="dxa"/>
            <w:tcBorders>
              <w:top w:val="nil"/>
              <w:left w:val="nil"/>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rPr>
                <w:rFonts w:eastAsia="Times New Roman" w:cs="Arial"/>
              </w:rPr>
            </w:pPr>
            <w:r w:rsidRPr="00AC0991">
              <w:rPr>
                <w:rFonts w:eastAsia="Times New Roman" w:cs="Arial"/>
              </w:rPr>
              <w:t>&gt; $ 750.000</w:t>
            </w:r>
            <w:r w:rsidR="007120E2">
              <w:rPr>
                <w:rFonts w:eastAsia="Times New Roman" w:cs="Arial"/>
              </w:rPr>
              <w:t xml:space="preserve"> </w:t>
            </w:r>
            <w:r w:rsidRPr="00AC0991">
              <w:rPr>
                <w:rFonts w:eastAsia="Times New Roman" w:cs="Arial"/>
              </w:rPr>
              <w:t>Líquido</w:t>
            </w:r>
          </w:p>
        </w:tc>
        <w:tc>
          <w:tcPr>
            <w:tcW w:w="1984" w:type="dxa"/>
            <w:tcBorders>
              <w:top w:val="nil"/>
              <w:left w:val="nil"/>
              <w:bottom w:val="single" w:sz="4" w:space="0" w:color="auto"/>
              <w:right w:val="single" w:sz="4" w:space="0" w:color="auto"/>
            </w:tcBorders>
            <w:shd w:val="clear" w:color="auto" w:fill="auto"/>
            <w:noWrap/>
            <w:vAlign w:val="bottom"/>
            <w:hideMark/>
          </w:tcPr>
          <w:p w:rsidR="00CE6F5C" w:rsidRPr="00AC0991" w:rsidRDefault="00CE6F5C" w:rsidP="00331973">
            <w:pPr>
              <w:spacing w:after="120" w:line="240" w:lineRule="auto"/>
              <w:jc w:val="right"/>
              <w:rPr>
                <w:rFonts w:eastAsia="Times New Roman" w:cs="Arial"/>
              </w:rPr>
            </w:pPr>
            <w:r w:rsidRPr="00AC0991">
              <w:rPr>
                <w:rFonts w:eastAsia="Times New Roman" w:cs="Arial"/>
              </w:rPr>
              <w:t xml:space="preserve">$ 2.200.000 Bruto </w:t>
            </w:r>
          </w:p>
        </w:tc>
      </w:tr>
    </w:tbl>
    <w:p w:rsidR="002E2C22" w:rsidRDefault="002E2C22" w:rsidP="00331973">
      <w:pPr>
        <w:pStyle w:val="NormalWeb"/>
        <w:spacing w:after="120" w:line="360" w:lineRule="auto"/>
        <w:rPr>
          <w:rFonts w:asciiTheme="minorHAnsi" w:hAnsiTheme="minorHAnsi"/>
          <w:sz w:val="22"/>
          <w:szCs w:val="22"/>
        </w:rPr>
      </w:pPr>
    </w:p>
    <w:p w:rsidR="00CE6F5C" w:rsidRPr="00AC0991" w:rsidRDefault="002C4001" w:rsidP="00331973">
      <w:pPr>
        <w:pStyle w:val="NormalWeb"/>
        <w:spacing w:after="120" w:line="360" w:lineRule="auto"/>
        <w:jc w:val="both"/>
        <w:rPr>
          <w:rFonts w:asciiTheme="minorHAnsi" w:hAnsiTheme="minorHAnsi"/>
          <w:sz w:val="22"/>
          <w:szCs w:val="22"/>
        </w:rPr>
      </w:pPr>
      <w:r>
        <w:rPr>
          <w:rFonts w:asciiTheme="minorHAnsi" w:hAnsiTheme="minorHAnsi"/>
          <w:sz w:val="22"/>
          <w:szCs w:val="22"/>
        </w:rPr>
        <w:t xml:space="preserve">Demandamos la </w:t>
      </w:r>
      <w:r w:rsidRPr="006C784E">
        <w:rPr>
          <w:rFonts w:asciiTheme="minorHAnsi" w:hAnsiTheme="minorHAnsi"/>
          <w:b/>
          <w:sz w:val="22"/>
          <w:szCs w:val="22"/>
          <w:u w:val="single"/>
        </w:rPr>
        <w:t>unificación de l</w:t>
      </w:r>
      <w:r w:rsidR="00233B79" w:rsidRPr="006C784E">
        <w:rPr>
          <w:rFonts w:asciiTheme="minorHAnsi" w:hAnsiTheme="minorHAnsi"/>
          <w:b/>
          <w:sz w:val="22"/>
          <w:szCs w:val="22"/>
          <w:u w:val="single"/>
        </w:rPr>
        <w:t>a Línea de Corte</w:t>
      </w:r>
      <w:r>
        <w:rPr>
          <w:rFonts w:asciiTheme="minorHAnsi" w:hAnsiTheme="minorHAnsi"/>
          <w:sz w:val="22"/>
          <w:szCs w:val="22"/>
        </w:rPr>
        <w:t xml:space="preserve"> para todos los beneficios en</w:t>
      </w:r>
      <w:r w:rsidR="00233B79" w:rsidRPr="00AC0991">
        <w:rPr>
          <w:rFonts w:asciiTheme="minorHAnsi" w:hAnsiTheme="minorHAnsi"/>
          <w:sz w:val="22"/>
          <w:szCs w:val="22"/>
        </w:rPr>
        <w:t xml:space="preserve"> $750.000 líquidos</w:t>
      </w:r>
      <w:r w:rsidR="006C784E">
        <w:rPr>
          <w:rFonts w:asciiTheme="minorHAnsi" w:hAnsiTheme="minorHAnsi"/>
          <w:sz w:val="22"/>
          <w:szCs w:val="22"/>
        </w:rPr>
        <w:t>. Exigimos asimismo que e</w:t>
      </w:r>
      <w:r>
        <w:rPr>
          <w:rFonts w:asciiTheme="minorHAnsi" w:hAnsiTheme="minorHAnsi"/>
          <w:sz w:val="22"/>
          <w:szCs w:val="22"/>
        </w:rPr>
        <w:t xml:space="preserve">sta </w:t>
      </w:r>
      <w:r w:rsidR="006C784E" w:rsidRPr="006C784E">
        <w:rPr>
          <w:rFonts w:asciiTheme="minorHAnsi" w:hAnsiTheme="minorHAnsi"/>
          <w:b/>
          <w:sz w:val="22"/>
          <w:szCs w:val="22"/>
          <w:u w:val="single"/>
        </w:rPr>
        <w:t xml:space="preserve">Línea de Corte </w:t>
      </w:r>
      <w:r w:rsidRPr="006C784E">
        <w:rPr>
          <w:rFonts w:asciiTheme="minorHAnsi" w:hAnsiTheme="minorHAnsi"/>
          <w:b/>
          <w:sz w:val="22"/>
          <w:szCs w:val="22"/>
          <w:u w:val="single"/>
        </w:rPr>
        <w:t xml:space="preserve">excluya </w:t>
      </w:r>
      <w:r w:rsidR="00233B79" w:rsidRPr="006C784E">
        <w:rPr>
          <w:rFonts w:asciiTheme="minorHAnsi" w:hAnsiTheme="minorHAnsi"/>
          <w:b/>
          <w:sz w:val="22"/>
          <w:szCs w:val="22"/>
          <w:u w:val="single"/>
        </w:rPr>
        <w:t xml:space="preserve">las asignaciones </w:t>
      </w:r>
      <w:r w:rsidRPr="006C784E">
        <w:rPr>
          <w:rFonts w:asciiTheme="minorHAnsi" w:hAnsiTheme="minorHAnsi"/>
          <w:b/>
          <w:sz w:val="22"/>
          <w:szCs w:val="22"/>
          <w:u w:val="single"/>
        </w:rPr>
        <w:t xml:space="preserve">y bonificaciones </w:t>
      </w:r>
      <w:r w:rsidR="00233B79" w:rsidRPr="006C784E">
        <w:rPr>
          <w:rFonts w:asciiTheme="minorHAnsi" w:hAnsiTheme="minorHAnsi"/>
          <w:b/>
          <w:sz w:val="22"/>
          <w:szCs w:val="22"/>
          <w:u w:val="single"/>
        </w:rPr>
        <w:t>de zona y</w:t>
      </w:r>
      <w:r w:rsidRPr="006C784E">
        <w:rPr>
          <w:rFonts w:asciiTheme="minorHAnsi" w:hAnsiTheme="minorHAnsi"/>
          <w:b/>
          <w:sz w:val="22"/>
          <w:szCs w:val="22"/>
          <w:u w:val="single"/>
        </w:rPr>
        <w:t xml:space="preserve"> zonas extremas</w:t>
      </w:r>
      <w:r w:rsidR="006C784E">
        <w:rPr>
          <w:rFonts w:asciiTheme="minorHAnsi" w:hAnsiTheme="minorHAnsi"/>
          <w:sz w:val="22"/>
          <w:szCs w:val="22"/>
        </w:rPr>
        <w:t xml:space="preserve">, cuyo fin es nivelar los salarios </w:t>
      </w:r>
      <w:r w:rsidR="006C784E">
        <w:rPr>
          <w:rFonts w:asciiTheme="minorHAnsi" w:hAnsiTheme="minorHAnsi"/>
          <w:sz w:val="22"/>
          <w:szCs w:val="22"/>
        </w:rPr>
        <w:lastRenderedPageBreak/>
        <w:t>de los funcionarios públicos que laboran en zonas extremas y aisladas del país y cuya incorporación en su determinación</w:t>
      </w:r>
      <w:r w:rsidR="00B111F0">
        <w:rPr>
          <w:rFonts w:asciiTheme="minorHAnsi" w:hAnsiTheme="minorHAnsi"/>
          <w:sz w:val="22"/>
          <w:szCs w:val="22"/>
        </w:rPr>
        <w:t>,</w:t>
      </w:r>
      <w:r w:rsidR="006C784E">
        <w:rPr>
          <w:rFonts w:asciiTheme="minorHAnsi" w:hAnsiTheme="minorHAnsi"/>
          <w:sz w:val="22"/>
          <w:szCs w:val="22"/>
        </w:rPr>
        <w:t xml:space="preserve"> distorsiona la entrega de </w:t>
      </w:r>
      <w:r w:rsidR="00B111F0">
        <w:rPr>
          <w:rFonts w:asciiTheme="minorHAnsi" w:hAnsiTheme="minorHAnsi"/>
          <w:sz w:val="22"/>
          <w:szCs w:val="22"/>
        </w:rPr>
        <w:t xml:space="preserve">dichos </w:t>
      </w:r>
      <w:r w:rsidR="006C784E">
        <w:rPr>
          <w:rFonts w:asciiTheme="minorHAnsi" w:hAnsiTheme="minorHAnsi"/>
          <w:sz w:val="22"/>
          <w:szCs w:val="22"/>
        </w:rPr>
        <w:t>beneficios para este universo de trabajadores del Estado.</w:t>
      </w:r>
    </w:p>
    <w:p w:rsidR="00047854" w:rsidRPr="00AC0991" w:rsidRDefault="00047854" w:rsidP="00331973">
      <w:pPr>
        <w:pStyle w:val="NormalWeb"/>
        <w:spacing w:after="120" w:line="360" w:lineRule="auto"/>
        <w:rPr>
          <w:rFonts w:asciiTheme="minorHAnsi" w:hAnsiTheme="minorHAnsi"/>
          <w:b/>
          <w:sz w:val="22"/>
          <w:szCs w:val="22"/>
        </w:rPr>
      </w:pPr>
    </w:p>
    <w:p w:rsidR="00B44C17" w:rsidRPr="00AC0991" w:rsidRDefault="002C4001" w:rsidP="00331973">
      <w:pPr>
        <w:pStyle w:val="NormalWeb"/>
        <w:spacing w:after="120" w:line="360" w:lineRule="auto"/>
        <w:jc w:val="both"/>
        <w:rPr>
          <w:rFonts w:asciiTheme="minorHAnsi" w:hAnsiTheme="minorHAnsi"/>
          <w:sz w:val="22"/>
          <w:szCs w:val="22"/>
        </w:rPr>
      </w:pPr>
      <w:r>
        <w:rPr>
          <w:rFonts w:asciiTheme="minorHAnsi" w:hAnsiTheme="minorHAnsi"/>
          <w:sz w:val="22"/>
          <w:szCs w:val="22"/>
        </w:rPr>
        <w:t>Reiteramos</w:t>
      </w:r>
      <w:r w:rsidR="00692A0C" w:rsidRPr="00AC0991">
        <w:rPr>
          <w:rFonts w:asciiTheme="minorHAnsi" w:hAnsiTheme="minorHAnsi"/>
          <w:sz w:val="22"/>
          <w:szCs w:val="22"/>
        </w:rPr>
        <w:t xml:space="preserve"> que el conjunto de los beneficios aquí planteados, incluido el aporte de Bienestar, llegue a todos </w:t>
      </w:r>
      <w:bookmarkStart w:id="0" w:name="__DdeLink__1428_2052635732"/>
      <w:r w:rsidR="00692A0C" w:rsidRPr="00AC0991">
        <w:rPr>
          <w:rFonts w:asciiTheme="minorHAnsi" w:hAnsiTheme="minorHAnsi"/>
          <w:sz w:val="22"/>
          <w:szCs w:val="22"/>
        </w:rPr>
        <w:t>los/as funcionarios/as públicos/as representados en esta negociación</w:t>
      </w:r>
      <w:bookmarkEnd w:id="0"/>
      <w:r w:rsidR="00692A0C" w:rsidRPr="00AC0991">
        <w:rPr>
          <w:rFonts w:asciiTheme="minorHAnsi" w:hAnsiTheme="minorHAnsi"/>
          <w:sz w:val="22"/>
          <w:szCs w:val="22"/>
        </w:rPr>
        <w:t>, ya sea se desempeñen en el sector centralizado, d</w:t>
      </w:r>
      <w:r w:rsidR="00387D30" w:rsidRPr="00AC0991">
        <w:rPr>
          <w:rFonts w:asciiTheme="minorHAnsi" w:hAnsiTheme="minorHAnsi"/>
          <w:sz w:val="22"/>
          <w:szCs w:val="22"/>
        </w:rPr>
        <w:t xml:space="preserve">escentralizado, regidos por </w:t>
      </w:r>
      <w:r w:rsidR="00692A0C" w:rsidRPr="00AC0991">
        <w:rPr>
          <w:rFonts w:asciiTheme="minorHAnsi" w:hAnsiTheme="minorHAnsi"/>
          <w:sz w:val="22"/>
          <w:szCs w:val="22"/>
        </w:rPr>
        <w:t>los Estatutos sectoriales o el Código del Trabajo en el Sector Público, municipal, universidades estatales, servicios traspasados, colegios subvencionados y de administración delegada por decreto 3166-81, funcionarios regidos por en el artículo 2º de la ley Nº 19.464, y en jardines infantiles sin fines de lucro con transferencia JUNJI. En todos los casos, demandamos la transferencia íntegra de los fondos y asignaciones que financien el costo global de esta medida.</w:t>
      </w:r>
    </w:p>
    <w:p w:rsidR="007B3A69" w:rsidRPr="00AC0991" w:rsidRDefault="007B3A69" w:rsidP="00331973">
      <w:pPr>
        <w:pStyle w:val="NormalWeb"/>
        <w:spacing w:after="120" w:line="360" w:lineRule="auto"/>
        <w:jc w:val="both"/>
        <w:rPr>
          <w:rFonts w:asciiTheme="minorHAnsi" w:hAnsiTheme="minorHAnsi"/>
          <w:b/>
          <w:sz w:val="22"/>
          <w:szCs w:val="22"/>
        </w:rPr>
      </w:pPr>
    </w:p>
    <w:p w:rsidR="00B44C17" w:rsidRPr="00AC0991" w:rsidRDefault="00331973" w:rsidP="00331973">
      <w:pPr>
        <w:pStyle w:val="NormalWeb"/>
        <w:spacing w:after="120" w:line="360" w:lineRule="auto"/>
        <w:jc w:val="both"/>
        <w:rPr>
          <w:rFonts w:asciiTheme="minorHAnsi" w:hAnsiTheme="minorHAnsi"/>
          <w:sz w:val="22"/>
          <w:szCs w:val="22"/>
        </w:rPr>
      </w:pPr>
      <w:r>
        <w:rPr>
          <w:rFonts w:asciiTheme="minorHAnsi" w:hAnsiTheme="minorHAnsi"/>
          <w:b/>
          <w:sz w:val="22"/>
          <w:szCs w:val="22"/>
        </w:rPr>
        <w:t xml:space="preserve">1.5 </w:t>
      </w:r>
      <w:r w:rsidR="00692A0C" w:rsidRPr="00AC0991">
        <w:rPr>
          <w:rFonts w:asciiTheme="minorHAnsi" w:hAnsiTheme="minorHAnsi"/>
          <w:b/>
          <w:sz w:val="22"/>
          <w:szCs w:val="22"/>
        </w:rPr>
        <w:t>Bono Término de Negociación.</w:t>
      </w:r>
    </w:p>
    <w:p w:rsidR="00B44C17" w:rsidRPr="00AC0991" w:rsidRDefault="006C784E" w:rsidP="00331973">
      <w:pPr>
        <w:pStyle w:val="NormalWeb"/>
        <w:spacing w:after="120" w:line="360" w:lineRule="auto"/>
        <w:jc w:val="both"/>
        <w:rPr>
          <w:rFonts w:asciiTheme="minorHAnsi" w:hAnsiTheme="minorHAnsi"/>
          <w:sz w:val="22"/>
          <w:szCs w:val="22"/>
        </w:rPr>
      </w:pPr>
      <w:r>
        <w:rPr>
          <w:rFonts w:asciiTheme="minorHAnsi" w:hAnsiTheme="minorHAnsi"/>
          <w:sz w:val="22"/>
          <w:szCs w:val="22"/>
        </w:rPr>
        <w:t>En</w:t>
      </w:r>
      <w:r w:rsidR="00692A0C" w:rsidRPr="00AC0991">
        <w:rPr>
          <w:rFonts w:asciiTheme="minorHAnsi" w:hAnsiTheme="minorHAnsi"/>
          <w:sz w:val="22"/>
          <w:szCs w:val="22"/>
        </w:rPr>
        <w:t xml:space="preserve"> la fase final del proceso de negociación el Gobierno y la Mesa del Sector Público</w:t>
      </w:r>
      <w:r w:rsidR="00692A0C" w:rsidRPr="00AC0991">
        <w:rPr>
          <w:rFonts w:asciiTheme="minorHAnsi" w:hAnsiTheme="minorHAnsi"/>
          <w:b/>
          <w:sz w:val="22"/>
          <w:szCs w:val="22"/>
        </w:rPr>
        <w:t xml:space="preserve"> </w:t>
      </w:r>
      <w:r w:rsidR="00692A0C" w:rsidRPr="00AC0991">
        <w:rPr>
          <w:rFonts w:asciiTheme="minorHAnsi" w:hAnsiTheme="minorHAnsi"/>
          <w:sz w:val="22"/>
          <w:szCs w:val="22"/>
        </w:rPr>
        <w:t xml:space="preserve">convendrán un Bono de Término, cuyo monto será determinado de común acuerdo entre las partes. </w:t>
      </w:r>
    </w:p>
    <w:p w:rsidR="006C784E" w:rsidRPr="00AC0991" w:rsidRDefault="006C784E" w:rsidP="00331973">
      <w:pPr>
        <w:pStyle w:val="NormalWeb"/>
        <w:spacing w:after="120" w:line="360" w:lineRule="auto"/>
        <w:rPr>
          <w:rFonts w:asciiTheme="minorHAnsi" w:hAnsiTheme="minorHAnsi" w:cs="Calibri"/>
          <w:b/>
          <w:bCs/>
          <w:sz w:val="22"/>
          <w:szCs w:val="22"/>
        </w:rPr>
      </w:pPr>
    </w:p>
    <w:p w:rsidR="00B44C17" w:rsidRPr="00AC0991" w:rsidRDefault="00692A0C" w:rsidP="00331973">
      <w:pPr>
        <w:pStyle w:val="NormalWeb"/>
        <w:spacing w:after="120" w:line="360" w:lineRule="auto"/>
        <w:rPr>
          <w:rFonts w:asciiTheme="minorHAnsi" w:hAnsiTheme="minorHAnsi"/>
          <w:sz w:val="22"/>
          <w:szCs w:val="22"/>
        </w:rPr>
      </w:pPr>
      <w:r w:rsidRPr="00AC0991">
        <w:rPr>
          <w:rFonts w:asciiTheme="minorHAnsi" w:hAnsiTheme="minorHAnsi" w:cs="Calibri"/>
          <w:b/>
          <w:bCs/>
          <w:sz w:val="22"/>
          <w:szCs w:val="22"/>
        </w:rPr>
        <w:t xml:space="preserve">II. </w:t>
      </w:r>
      <w:r w:rsidRPr="00AC0991">
        <w:rPr>
          <w:rFonts w:asciiTheme="minorHAnsi" w:hAnsiTheme="minorHAnsi" w:cs="Calibri"/>
          <w:b/>
          <w:sz w:val="22"/>
          <w:szCs w:val="22"/>
        </w:rPr>
        <w:t>TRABAJO DECENTE.</w:t>
      </w:r>
    </w:p>
    <w:p w:rsidR="00B44C17" w:rsidRPr="00AC0991" w:rsidRDefault="00692A0C" w:rsidP="00331973">
      <w:pPr>
        <w:pStyle w:val="NormalWeb"/>
        <w:spacing w:after="120" w:line="360" w:lineRule="auto"/>
        <w:jc w:val="both"/>
        <w:rPr>
          <w:rFonts w:asciiTheme="minorHAnsi" w:hAnsiTheme="minorHAnsi"/>
          <w:sz w:val="22"/>
          <w:szCs w:val="22"/>
        </w:rPr>
      </w:pPr>
      <w:r w:rsidRPr="00AC0991">
        <w:rPr>
          <w:rFonts w:asciiTheme="minorHAnsi" w:hAnsiTheme="minorHAnsi" w:cs="Calibri"/>
          <w:sz w:val="22"/>
          <w:szCs w:val="22"/>
        </w:rPr>
        <w:t>La Mesa del Sector público reivindica, para el conjunto de los/as trabajadores/as del Sector Público contar con un empleo justamente remunerado y en condiciones de libertad, equidad, seguridad y respeto de la dignidad humana durante todo su ciclo de vida laboral.</w:t>
      </w:r>
    </w:p>
    <w:p w:rsidR="007425BF" w:rsidRPr="00AC0991" w:rsidRDefault="007425BF" w:rsidP="00331973">
      <w:pPr>
        <w:pStyle w:val="NormalWeb"/>
        <w:spacing w:after="120" w:line="360" w:lineRule="auto"/>
        <w:jc w:val="both"/>
        <w:rPr>
          <w:rFonts w:asciiTheme="minorHAnsi" w:hAnsiTheme="minorHAnsi"/>
          <w:sz w:val="22"/>
          <w:szCs w:val="22"/>
        </w:rPr>
      </w:pPr>
    </w:p>
    <w:p w:rsidR="00B44C17" w:rsidRPr="00AC0991" w:rsidRDefault="00692A0C" w:rsidP="00331973">
      <w:pPr>
        <w:pStyle w:val="NormalWeb"/>
        <w:spacing w:after="120" w:line="360" w:lineRule="auto"/>
        <w:rPr>
          <w:rFonts w:asciiTheme="minorHAnsi" w:hAnsiTheme="minorHAnsi"/>
          <w:sz w:val="22"/>
          <w:szCs w:val="22"/>
        </w:rPr>
      </w:pPr>
      <w:r w:rsidRPr="00AC0991">
        <w:rPr>
          <w:rFonts w:asciiTheme="minorHAnsi" w:hAnsiTheme="minorHAnsi" w:cs="Calibri"/>
          <w:b/>
          <w:bCs/>
          <w:sz w:val="22"/>
          <w:szCs w:val="22"/>
        </w:rPr>
        <w:t xml:space="preserve">2.1 Estabilidad laboral </w:t>
      </w:r>
    </w:p>
    <w:p w:rsidR="00B44C17" w:rsidRPr="00AC0991" w:rsidRDefault="00692A0C" w:rsidP="00331973">
      <w:pPr>
        <w:pStyle w:val="Predeterminado"/>
        <w:tabs>
          <w:tab w:val="center" w:pos="4252"/>
        </w:tabs>
        <w:spacing w:after="120" w:line="360" w:lineRule="auto"/>
        <w:jc w:val="both"/>
        <w:rPr>
          <w:rFonts w:asciiTheme="minorHAnsi" w:hAnsiTheme="minorHAnsi" w:cs="Calibri"/>
          <w:sz w:val="22"/>
          <w:szCs w:val="22"/>
        </w:rPr>
      </w:pPr>
      <w:r w:rsidRPr="00AC0991">
        <w:rPr>
          <w:rFonts w:asciiTheme="minorHAnsi" w:hAnsiTheme="minorHAnsi" w:cs="Calibri"/>
          <w:sz w:val="22"/>
          <w:szCs w:val="22"/>
        </w:rPr>
        <w:tab/>
      </w:r>
      <w:r w:rsidRPr="006C784E">
        <w:rPr>
          <w:rFonts w:asciiTheme="minorHAnsi" w:hAnsiTheme="minorHAnsi" w:cs="Calibri"/>
          <w:b/>
          <w:sz w:val="22"/>
          <w:szCs w:val="22"/>
          <w:u w:val="single"/>
        </w:rPr>
        <w:t>Demandamos estabilidad laboral para el conjunto de trabajadoras y trabajadores públicos</w:t>
      </w:r>
      <w:r w:rsidRPr="00AC0991">
        <w:rPr>
          <w:rFonts w:asciiTheme="minorHAnsi" w:hAnsiTheme="minorHAnsi" w:cs="Calibri"/>
          <w:sz w:val="22"/>
          <w:szCs w:val="22"/>
        </w:rPr>
        <w:t>, más allá de los instrumentos y regímenes que regulen las relaciones contractuales en cada servicio público. Particularmente, exigimos la plena aplicación de los mecanismos de evaluación existentes, como únicos instrumentos para determinar la continuidad laboral y la eliminación de toda forma de discrecionalidad en su aplicación e implementación.</w:t>
      </w:r>
    </w:p>
    <w:p w:rsidR="007425BF" w:rsidRPr="006C784E" w:rsidRDefault="00047854" w:rsidP="00331973">
      <w:pPr>
        <w:tabs>
          <w:tab w:val="left" w:pos="0"/>
        </w:tabs>
        <w:spacing w:after="120" w:line="360" w:lineRule="auto"/>
        <w:jc w:val="both"/>
        <w:rPr>
          <w:rFonts w:eastAsia="Times New Roman" w:cs="Arial"/>
        </w:rPr>
      </w:pPr>
      <w:r w:rsidRPr="006C784E">
        <w:rPr>
          <w:rFonts w:eastAsia="Times New Roman" w:cs="Arial"/>
        </w:rPr>
        <w:t xml:space="preserve">La Mesa del Sector Público expresa su más completo </w:t>
      </w:r>
      <w:r w:rsidRPr="007120E2">
        <w:rPr>
          <w:rFonts w:eastAsia="Times New Roman" w:cs="Arial"/>
          <w:b/>
          <w:u w:val="single"/>
        </w:rPr>
        <w:t>rechazo a l</w:t>
      </w:r>
      <w:r w:rsidR="000A3C89" w:rsidRPr="007120E2">
        <w:rPr>
          <w:rFonts w:eastAsia="Times New Roman" w:cs="Arial"/>
          <w:b/>
          <w:u w:val="single"/>
        </w:rPr>
        <w:t xml:space="preserve">a inestabilidad laboral </w:t>
      </w:r>
      <w:r w:rsidR="0091113D" w:rsidRPr="007120E2">
        <w:rPr>
          <w:rFonts w:eastAsia="Times New Roman" w:cs="Arial"/>
          <w:b/>
          <w:u w:val="single"/>
        </w:rPr>
        <w:t>generada por la Ley SEP</w:t>
      </w:r>
      <w:r w:rsidR="0091113D" w:rsidRPr="006C784E">
        <w:rPr>
          <w:rFonts w:eastAsia="Times New Roman" w:cs="Arial"/>
        </w:rPr>
        <w:t xml:space="preserve">, </w:t>
      </w:r>
      <w:r w:rsidRPr="006C784E">
        <w:rPr>
          <w:rFonts w:eastAsia="Times New Roman" w:cs="Arial"/>
        </w:rPr>
        <w:t>que afecta a</w:t>
      </w:r>
      <w:r w:rsidR="007425BF" w:rsidRPr="006C784E">
        <w:rPr>
          <w:rFonts w:eastAsia="Times New Roman" w:cs="Arial"/>
        </w:rPr>
        <w:t xml:space="preserve"> un importante y creciente número de</w:t>
      </w:r>
      <w:r w:rsidR="007120E2">
        <w:rPr>
          <w:rFonts w:eastAsia="Times New Roman" w:cs="Arial"/>
        </w:rPr>
        <w:t xml:space="preserve"> </w:t>
      </w:r>
      <w:r w:rsidR="0091113D" w:rsidRPr="006C784E">
        <w:rPr>
          <w:rFonts w:eastAsia="Times New Roman" w:cs="Arial"/>
        </w:rPr>
        <w:t>trabajadores/as del ámbito de la educación</w:t>
      </w:r>
      <w:r w:rsidR="007B3A69" w:rsidRPr="006C784E">
        <w:rPr>
          <w:rFonts w:eastAsia="Times New Roman" w:cs="Arial"/>
        </w:rPr>
        <w:t xml:space="preserve">. </w:t>
      </w:r>
      <w:r w:rsidR="006C784E">
        <w:rPr>
          <w:rFonts w:eastAsia="Times New Roman" w:cs="Arial"/>
        </w:rPr>
        <w:t xml:space="preserve">En consecuencia </w:t>
      </w:r>
      <w:r w:rsidR="006C784E">
        <w:rPr>
          <w:rFonts w:eastAsia="Times New Roman" w:cs="Arial"/>
        </w:rPr>
        <w:lastRenderedPageBreak/>
        <w:t>demandamos que se modifiquen los cuerpos legales que rigen a estos</w:t>
      </w:r>
      <w:r w:rsidR="007120E2">
        <w:rPr>
          <w:rFonts w:eastAsia="Times New Roman" w:cs="Arial"/>
        </w:rPr>
        <w:t>/as</w:t>
      </w:r>
      <w:r w:rsidR="006C784E">
        <w:rPr>
          <w:rFonts w:eastAsia="Times New Roman" w:cs="Arial"/>
        </w:rPr>
        <w:t xml:space="preserve"> trabajadores</w:t>
      </w:r>
      <w:r w:rsidR="007120E2">
        <w:rPr>
          <w:rFonts w:eastAsia="Times New Roman" w:cs="Arial"/>
        </w:rPr>
        <w:t>/as</w:t>
      </w:r>
      <w:r w:rsidR="006C784E">
        <w:rPr>
          <w:rFonts w:eastAsia="Times New Roman" w:cs="Arial"/>
        </w:rPr>
        <w:t xml:space="preserve"> para garantizar su estabilidad laboral e impedir que los mecanismos de financiamiento sean excusa para precarizar el trabajo de los/as trabajadores/as de la educación.</w:t>
      </w:r>
    </w:p>
    <w:p w:rsidR="0091113D" w:rsidRPr="006C784E" w:rsidRDefault="006C784E" w:rsidP="00331973">
      <w:pPr>
        <w:tabs>
          <w:tab w:val="left" w:pos="0"/>
        </w:tabs>
        <w:spacing w:after="120" w:line="360" w:lineRule="auto"/>
        <w:jc w:val="both"/>
        <w:rPr>
          <w:rFonts w:eastAsia="Times New Roman" w:cs="Arial"/>
        </w:rPr>
      </w:pPr>
      <w:r>
        <w:rPr>
          <w:rFonts w:eastAsia="Times New Roman" w:cs="Arial"/>
        </w:rPr>
        <w:t>Asimismo, requerimos</w:t>
      </w:r>
      <w:r w:rsidR="007B3A69" w:rsidRPr="006C784E">
        <w:rPr>
          <w:rFonts w:eastAsia="Times New Roman" w:cs="Arial"/>
        </w:rPr>
        <w:t xml:space="preserve"> </w:t>
      </w:r>
      <w:r>
        <w:rPr>
          <w:rFonts w:eastAsia="Times New Roman" w:cs="Arial"/>
        </w:rPr>
        <w:t xml:space="preserve">se tomen las medidas administrativas y legislativas </w:t>
      </w:r>
      <w:r w:rsidR="007120E2">
        <w:rPr>
          <w:rFonts w:eastAsia="Times New Roman" w:cs="Arial"/>
        </w:rPr>
        <w:t xml:space="preserve">necesarias </w:t>
      </w:r>
      <w:r>
        <w:rPr>
          <w:rFonts w:eastAsia="Times New Roman" w:cs="Arial"/>
        </w:rPr>
        <w:t>en función</w:t>
      </w:r>
      <w:r w:rsidR="007120E2">
        <w:rPr>
          <w:rFonts w:eastAsia="Times New Roman" w:cs="Arial"/>
        </w:rPr>
        <w:t xml:space="preserve"> </w:t>
      </w:r>
      <w:r>
        <w:rPr>
          <w:rFonts w:eastAsia="Times New Roman" w:cs="Arial"/>
        </w:rPr>
        <w:t xml:space="preserve">de </w:t>
      </w:r>
      <w:r w:rsidRPr="006C784E">
        <w:rPr>
          <w:rFonts w:eastAsia="Times New Roman" w:cs="Arial"/>
          <w:b/>
          <w:u w:val="single"/>
        </w:rPr>
        <w:t>garantizar empleos</w:t>
      </w:r>
      <w:r w:rsidR="007B3A69" w:rsidRPr="006C784E">
        <w:rPr>
          <w:rFonts w:eastAsia="Times New Roman" w:cs="Arial"/>
          <w:b/>
          <w:u w:val="single"/>
        </w:rPr>
        <w:t xml:space="preserve"> estables para todos/as aquella/os trabajadoras/es contratadas por Proyectos</w:t>
      </w:r>
      <w:r w:rsidR="007B3A69" w:rsidRPr="006C784E">
        <w:rPr>
          <w:rFonts w:eastAsia="Times New Roman" w:cs="Arial"/>
        </w:rPr>
        <w:t xml:space="preserve"> y que se desenvuelven en </w:t>
      </w:r>
      <w:r w:rsidR="0091113D" w:rsidRPr="006C784E">
        <w:rPr>
          <w:rFonts w:eastAsia="Times New Roman" w:cs="Arial"/>
        </w:rPr>
        <w:t xml:space="preserve">labores propias y permanentes de los servicios y entidades </w:t>
      </w:r>
      <w:r w:rsidR="007B3A69" w:rsidRPr="006C784E">
        <w:rPr>
          <w:rFonts w:eastAsia="Times New Roman" w:cs="Arial"/>
        </w:rPr>
        <w:t>públicas.</w:t>
      </w:r>
    </w:p>
    <w:p w:rsidR="0091113D" w:rsidRPr="00AC0991" w:rsidRDefault="0091113D" w:rsidP="00331973">
      <w:pPr>
        <w:tabs>
          <w:tab w:val="left" w:pos="0"/>
        </w:tabs>
        <w:spacing w:after="120" w:line="360" w:lineRule="auto"/>
        <w:jc w:val="both"/>
        <w:rPr>
          <w:rFonts w:eastAsia="Times New Roman" w:cs="Arial"/>
          <w:highlight w:val="cyan"/>
        </w:rPr>
      </w:pPr>
    </w:p>
    <w:p w:rsidR="0091113D" w:rsidRPr="007120E2" w:rsidRDefault="0091113D" w:rsidP="00331973">
      <w:pPr>
        <w:tabs>
          <w:tab w:val="left" w:pos="0"/>
        </w:tabs>
        <w:spacing w:after="120" w:line="360" w:lineRule="auto"/>
        <w:jc w:val="both"/>
        <w:rPr>
          <w:rFonts w:cs="Arial"/>
          <w:b/>
        </w:rPr>
      </w:pPr>
      <w:r w:rsidRPr="007120E2">
        <w:rPr>
          <w:rFonts w:cs="Arial"/>
          <w:b/>
        </w:rPr>
        <w:t xml:space="preserve">2.2 Protocolo garante de la </w:t>
      </w:r>
      <w:r w:rsidR="00232CB3" w:rsidRPr="007120E2">
        <w:rPr>
          <w:rFonts w:cs="Arial"/>
          <w:b/>
        </w:rPr>
        <w:t>estabilidad</w:t>
      </w:r>
      <w:r w:rsidRPr="007120E2">
        <w:rPr>
          <w:rFonts w:cs="Arial"/>
          <w:b/>
        </w:rPr>
        <w:t xml:space="preserve"> laboral</w:t>
      </w:r>
    </w:p>
    <w:p w:rsidR="00232CB3" w:rsidRPr="00AC0991" w:rsidRDefault="007120E2" w:rsidP="00331973">
      <w:pPr>
        <w:tabs>
          <w:tab w:val="left" w:pos="0"/>
        </w:tabs>
        <w:spacing w:after="120" w:line="360" w:lineRule="auto"/>
        <w:jc w:val="both"/>
        <w:rPr>
          <w:lang w:val="es-ES"/>
        </w:rPr>
      </w:pPr>
      <w:r>
        <w:rPr>
          <w:lang w:val="es-ES"/>
        </w:rPr>
        <w:t>Requerimos</w:t>
      </w:r>
      <w:r w:rsidR="00232CB3" w:rsidRPr="007120E2">
        <w:rPr>
          <w:lang w:val="es-ES"/>
        </w:rPr>
        <w:t xml:space="preserve"> </w:t>
      </w:r>
      <w:r w:rsidR="00232CB3" w:rsidRPr="005872CD">
        <w:rPr>
          <w:b/>
          <w:u w:val="single"/>
          <w:lang w:val="es-ES"/>
        </w:rPr>
        <w:t xml:space="preserve">la ratificación del Instructivo </w:t>
      </w:r>
      <w:r w:rsidR="00232CB3" w:rsidRPr="005872CD">
        <w:rPr>
          <w:b/>
          <w:u w:val="single"/>
        </w:rPr>
        <w:t>sobre</w:t>
      </w:r>
      <w:r w:rsidRPr="005872CD">
        <w:rPr>
          <w:b/>
          <w:u w:val="single"/>
        </w:rPr>
        <w:t xml:space="preserve"> </w:t>
      </w:r>
      <w:r w:rsidR="00B111F0" w:rsidRPr="005872CD">
        <w:rPr>
          <w:b/>
          <w:u w:val="single"/>
        </w:rPr>
        <w:t>Renovación del P</w:t>
      </w:r>
      <w:r w:rsidR="00232CB3" w:rsidRPr="005872CD">
        <w:rPr>
          <w:b/>
          <w:u w:val="single"/>
        </w:rPr>
        <w:t>ersonal</w:t>
      </w:r>
      <w:r w:rsidRPr="005872CD">
        <w:rPr>
          <w:b/>
          <w:u w:val="single"/>
        </w:rPr>
        <w:t xml:space="preserve"> </w:t>
      </w:r>
      <w:r w:rsidR="00B111F0" w:rsidRPr="005872CD">
        <w:rPr>
          <w:b/>
          <w:u w:val="single"/>
        </w:rPr>
        <w:t>a C</w:t>
      </w:r>
      <w:r w:rsidR="00232CB3" w:rsidRPr="005872CD">
        <w:rPr>
          <w:b/>
          <w:u w:val="single"/>
        </w:rPr>
        <w:t>ontrata</w:t>
      </w:r>
      <w:r w:rsidR="0077432E">
        <w:t xml:space="preserve"> que formó parte de los acuerdos de la negociación del año 2012</w:t>
      </w:r>
      <w:r w:rsidR="00B111F0">
        <w:t xml:space="preserve">. </w:t>
      </w:r>
      <w:r w:rsidR="0077432E" w:rsidRPr="005872CD">
        <w:rPr>
          <w:b/>
          <w:u w:val="single"/>
        </w:rPr>
        <w:t>Evaluando los incumplimientos que tuvo dicho instructivo en el proceso anterior, demandamos que éste se exprese</w:t>
      </w:r>
      <w:r w:rsidR="00232CB3" w:rsidRPr="005872CD">
        <w:rPr>
          <w:b/>
          <w:u w:val="single"/>
          <w:lang w:val="es-ES"/>
        </w:rPr>
        <w:t xml:space="preserve"> ahora de manera vinculante</w:t>
      </w:r>
      <w:r w:rsidR="00232CB3" w:rsidRPr="007120E2">
        <w:rPr>
          <w:lang w:val="es-ES"/>
        </w:rPr>
        <w:t xml:space="preserve"> para quienes no ejercen labores de carácter transitorio, debiendo esto reflejarse en </w:t>
      </w:r>
      <w:r w:rsidR="005872CD">
        <w:rPr>
          <w:lang w:val="es-ES"/>
        </w:rPr>
        <w:t>los instrumentos administrativos y legales</w:t>
      </w:r>
      <w:r w:rsidR="00232CB3" w:rsidRPr="007120E2">
        <w:rPr>
          <w:lang w:val="es-ES"/>
        </w:rPr>
        <w:t xml:space="preserve"> correspondiente</w:t>
      </w:r>
      <w:r w:rsidR="005872CD">
        <w:rPr>
          <w:lang w:val="es-ES"/>
        </w:rPr>
        <w:t>s</w:t>
      </w:r>
      <w:r w:rsidR="00232CB3" w:rsidRPr="007120E2">
        <w:rPr>
          <w:lang w:val="es-ES"/>
        </w:rPr>
        <w:t>,</w:t>
      </w:r>
      <w:r w:rsidR="0077432E">
        <w:rPr>
          <w:lang w:val="es-ES"/>
        </w:rPr>
        <w:t xml:space="preserve"> garantizando</w:t>
      </w:r>
      <w:r w:rsidR="00232CB3" w:rsidRPr="007120E2">
        <w:rPr>
          <w:lang w:val="es-ES"/>
        </w:rPr>
        <w:t xml:space="preserve"> en consecuencia </w:t>
      </w:r>
      <w:r w:rsidR="0077432E">
        <w:rPr>
          <w:lang w:val="es-ES"/>
        </w:rPr>
        <w:t xml:space="preserve">que </w:t>
      </w:r>
      <w:r w:rsidR="00232CB3" w:rsidRPr="007120E2">
        <w:rPr>
          <w:lang w:val="es-ES"/>
        </w:rPr>
        <w:t>las decisiones de los Jefes de Servicios</w:t>
      </w:r>
      <w:r w:rsidR="005872CD">
        <w:rPr>
          <w:lang w:val="es-ES"/>
        </w:rPr>
        <w:t xml:space="preserve"> y autoridades competentes</w:t>
      </w:r>
      <w:r w:rsidR="00232CB3" w:rsidRPr="007120E2">
        <w:rPr>
          <w:lang w:val="es-ES"/>
        </w:rPr>
        <w:t xml:space="preserve"> deberán</w:t>
      </w:r>
      <w:r>
        <w:rPr>
          <w:lang w:val="es-ES"/>
        </w:rPr>
        <w:t xml:space="preserve"> </w:t>
      </w:r>
      <w:r w:rsidR="00232CB3" w:rsidRPr="007120E2">
        <w:rPr>
          <w:lang w:val="es-ES"/>
        </w:rPr>
        <w:t>estar</w:t>
      </w:r>
      <w:r>
        <w:rPr>
          <w:lang w:val="es-ES"/>
        </w:rPr>
        <w:t xml:space="preserve"> </w:t>
      </w:r>
      <w:r w:rsidR="00232CB3" w:rsidRPr="007120E2">
        <w:rPr>
          <w:lang w:val="es-ES"/>
        </w:rPr>
        <w:t>alineadas</w:t>
      </w:r>
      <w:r>
        <w:rPr>
          <w:lang w:val="es-ES"/>
        </w:rPr>
        <w:t xml:space="preserve"> </w:t>
      </w:r>
      <w:r w:rsidR="00232CB3" w:rsidRPr="007120E2">
        <w:rPr>
          <w:lang w:val="es-ES"/>
        </w:rPr>
        <w:t xml:space="preserve">con el sistema legal de evaluación del desempeño y calificaciones, </w:t>
      </w:r>
      <w:r w:rsidR="0077432E">
        <w:rPr>
          <w:lang w:val="es-ES"/>
        </w:rPr>
        <w:t>sobre la base de</w:t>
      </w:r>
      <w:r w:rsidR="00232CB3" w:rsidRPr="007120E2">
        <w:rPr>
          <w:lang w:val="es-ES"/>
        </w:rPr>
        <w:t xml:space="preserve"> información transparente y participación efectiva</w:t>
      </w:r>
      <w:r>
        <w:rPr>
          <w:lang w:val="es-ES"/>
        </w:rPr>
        <w:t xml:space="preserve"> </w:t>
      </w:r>
      <w:r w:rsidR="00232CB3" w:rsidRPr="007120E2">
        <w:rPr>
          <w:lang w:val="es-ES"/>
        </w:rPr>
        <w:t>de las asociaciones</w:t>
      </w:r>
      <w:r w:rsidR="005872CD">
        <w:rPr>
          <w:lang w:val="es-ES"/>
        </w:rPr>
        <w:t xml:space="preserve"> de funcionarios y organizaciones sindicales representativas.</w:t>
      </w:r>
    </w:p>
    <w:p w:rsidR="00232CB3" w:rsidRPr="00AC0991" w:rsidRDefault="00232CB3" w:rsidP="00331973">
      <w:pPr>
        <w:tabs>
          <w:tab w:val="left" w:pos="0"/>
        </w:tabs>
        <w:spacing w:after="120" w:line="360" w:lineRule="auto"/>
        <w:jc w:val="both"/>
        <w:rPr>
          <w:rFonts w:cs="Arial"/>
          <w:highlight w:val="red"/>
        </w:rPr>
      </w:pPr>
    </w:p>
    <w:p w:rsidR="000A3C89" w:rsidRPr="00AC0991" w:rsidRDefault="0091113D" w:rsidP="00331973">
      <w:pPr>
        <w:pStyle w:val="Predeterminado"/>
        <w:tabs>
          <w:tab w:val="center" w:pos="4252"/>
        </w:tabs>
        <w:spacing w:after="120" w:line="360" w:lineRule="auto"/>
        <w:jc w:val="both"/>
        <w:rPr>
          <w:rFonts w:asciiTheme="minorHAnsi" w:hAnsiTheme="minorHAnsi"/>
          <w:sz w:val="22"/>
          <w:szCs w:val="22"/>
        </w:rPr>
      </w:pPr>
      <w:r w:rsidRPr="00AC0991">
        <w:rPr>
          <w:rFonts w:asciiTheme="minorHAnsi" w:hAnsiTheme="minorHAnsi" w:cs="Calibri"/>
          <w:b/>
          <w:bCs/>
          <w:sz w:val="22"/>
          <w:szCs w:val="22"/>
        </w:rPr>
        <w:t>2.3</w:t>
      </w:r>
      <w:r w:rsidR="000A3C89" w:rsidRPr="00AC0991">
        <w:rPr>
          <w:rFonts w:asciiTheme="minorHAnsi" w:hAnsiTheme="minorHAnsi" w:cs="Calibri"/>
          <w:b/>
          <w:bCs/>
          <w:sz w:val="22"/>
          <w:szCs w:val="22"/>
        </w:rPr>
        <w:t xml:space="preserve"> Carrera Funcionaria.</w:t>
      </w:r>
    </w:p>
    <w:p w:rsidR="00B44C17" w:rsidRPr="00AC0991" w:rsidRDefault="00692A0C" w:rsidP="00331973">
      <w:pPr>
        <w:pStyle w:val="NormalWeb"/>
        <w:spacing w:after="120" w:line="360" w:lineRule="auto"/>
        <w:jc w:val="both"/>
        <w:rPr>
          <w:rFonts w:asciiTheme="minorHAnsi" w:hAnsiTheme="minorHAnsi"/>
          <w:sz w:val="22"/>
          <w:szCs w:val="22"/>
        </w:rPr>
      </w:pPr>
      <w:r w:rsidRPr="00EE2ED4">
        <w:rPr>
          <w:rFonts w:asciiTheme="minorHAnsi" w:hAnsiTheme="minorHAnsi" w:cs="Calibri"/>
          <w:b/>
          <w:sz w:val="22"/>
          <w:szCs w:val="22"/>
          <w:u w:val="single"/>
        </w:rPr>
        <w:t>Reivindicamos el derecho a desarrollar una carrera funcionaria</w:t>
      </w:r>
      <w:r w:rsidRPr="00AC0991">
        <w:rPr>
          <w:rFonts w:asciiTheme="minorHAnsi" w:hAnsiTheme="minorHAnsi" w:cs="Calibri"/>
          <w:sz w:val="22"/>
          <w:szCs w:val="22"/>
        </w:rPr>
        <w:t>, entendida ésta como u</w:t>
      </w:r>
      <w:r w:rsidRPr="00AC0991">
        <w:rPr>
          <w:rFonts w:asciiTheme="minorHAnsi" w:hAnsiTheme="minorHAnsi"/>
          <w:sz w:val="22"/>
          <w:szCs w:val="22"/>
          <w:lang w:eastAsia="es-CL"/>
        </w:rPr>
        <w:t xml:space="preserve">n sistema integral que promueva el </w:t>
      </w:r>
      <w:r w:rsidRPr="00AC0991">
        <w:rPr>
          <w:rFonts w:asciiTheme="minorHAnsi" w:hAnsiTheme="minorHAnsi"/>
          <w:bCs/>
          <w:sz w:val="22"/>
          <w:szCs w:val="22"/>
          <w:lang w:eastAsia="es-CL"/>
        </w:rPr>
        <w:t>desarrollo y promoción de las y los funcionarios</w:t>
      </w:r>
      <w:r w:rsidRPr="00AC0991">
        <w:rPr>
          <w:rFonts w:asciiTheme="minorHAnsi" w:hAnsiTheme="minorHAnsi"/>
          <w:sz w:val="22"/>
          <w:szCs w:val="22"/>
          <w:lang w:eastAsia="es-CL"/>
        </w:rPr>
        <w:t xml:space="preserve"> a través de su vida laboral y que permita alcanzar niveles de excelencia y calidad de la función pública. Una carrera </w:t>
      </w:r>
      <w:r w:rsidRPr="00AC0991">
        <w:rPr>
          <w:rFonts w:asciiTheme="minorHAnsi" w:hAnsiTheme="minorHAnsi"/>
          <w:sz w:val="22"/>
          <w:szCs w:val="22"/>
        </w:rPr>
        <w:t xml:space="preserve">sustentada en principios de objetividad, transparencia, fluidez y justicia, vinculados a los conceptos de </w:t>
      </w:r>
      <w:r w:rsidRPr="00AC0991">
        <w:rPr>
          <w:rFonts w:asciiTheme="minorHAnsi" w:hAnsiTheme="minorHAnsi"/>
          <w:bCs/>
          <w:sz w:val="22"/>
          <w:szCs w:val="22"/>
        </w:rPr>
        <w:t>trabajo decente</w:t>
      </w:r>
      <w:r w:rsidRPr="00AC0991">
        <w:rPr>
          <w:rFonts w:asciiTheme="minorHAnsi" w:hAnsiTheme="minorHAnsi"/>
          <w:sz w:val="22"/>
          <w:szCs w:val="22"/>
        </w:rPr>
        <w:t>, que significa un empleo estable, con seguridad social, con carrera efectiva y respeto a los derechos laborales.</w:t>
      </w:r>
    </w:p>
    <w:p w:rsidR="000A3C89" w:rsidRPr="00AC0991" w:rsidRDefault="000A3C89" w:rsidP="00331973">
      <w:pPr>
        <w:pStyle w:val="NormalWeb"/>
        <w:spacing w:after="120" w:line="360" w:lineRule="auto"/>
        <w:rPr>
          <w:rFonts w:asciiTheme="minorHAnsi" w:hAnsiTheme="minorHAnsi" w:cs="Calibri"/>
          <w:b/>
          <w:bCs/>
          <w:sz w:val="22"/>
          <w:szCs w:val="22"/>
        </w:rPr>
      </w:pPr>
    </w:p>
    <w:p w:rsidR="00B44C17" w:rsidRPr="00AC0991" w:rsidRDefault="0091113D" w:rsidP="00331973">
      <w:pPr>
        <w:pStyle w:val="NormalWeb"/>
        <w:spacing w:after="120" w:line="360" w:lineRule="auto"/>
        <w:rPr>
          <w:rFonts w:asciiTheme="minorHAnsi" w:hAnsiTheme="minorHAnsi"/>
          <w:sz w:val="22"/>
          <w:szCs w:val="22"/>
        </w:rPr>
      </w:pPr>
      <w:r w:rsidRPr="00AC0991">
        <w:rPr>
          <w:rFonts w:asciiTheme="minorHAnsi" w:hAnsiTheme="minorHAnsi" w:cs="Calibri"/>
          <w:b/>
          <w:bCs/>
          <w:sz w:val="22"/>
          <w:szCs w:val="22"/>
        </w:rPr>
        <w:t>2.4</w:t>
      </w:r>
      <w:r w:rsidR="00692A0C" w:rsidRPr="00AC0991">
        <w:rPr>
          <w:rFonts w:asciiTheme="minorHAnsi" w:hAnsiTheme="minorHAnsi" w:cs="Calibri"/>
          <w:b/>
          <w:bCs/>
          <w:sz w:val="22"/>
          <w:szCs w:val="22"/>
        </w:rPr>
        <w:t xml:space="preserve"> Traspaso del personal a contrata a la calidad jurídica de planta.</w:t>
      </w:r>
      <w:r w:rsidR="00692A0C" w:rsidRPr="00AC0991">
        <w:rPr>
          <w:rFonts w:asciiTheme="minorHAnsi" w:hAnsiTheme="minorHAnsi" w:cs="Calibri"/>
          <w:bCs/>
          <w:sz w:val="22"/>
          <w:szCs w:val="22"/>
        </w:rPr>
        <w:t xml:space="preserve"> </w:t>
      </w:r>
    </w:p>
    <w:p w:rsidR="00B44C17" w:rsidRPr="00AC0991" w:rsidRDefault="00692A0C" w:rsidP="00331973">
      <w:pPr>
        <w:pStyle w:val="NormalWeb"/>
        <w:spacing w:after="120" w:line="360" w:lineRule="auto"/>
        <w:jc w:val="both"/>
        <w:rPr>
          <w:rFonts w:asciiTheme="minorHAnsi" w:hAnsiTheme="minorHAnsi"/>
          <w:sz w:val="22"/>
          <w:szCs w:val="22"/>
        </w:rPr>
      </w:pPr>
      <w:r w:rsidRPr="00AC0991">
        <w:rPr>
          <w:rFonts w:asciiTheme="minorHAnsi" w:hAnsiTheme="minorHAnsi" w:cs="Calibri"/>
          <w:sz w:val="22"/>
          <w:szCs w:val="22"/>
        </w:rPr>
        <w:t xml:space="preserve">Exigimos el cumplimiento la normativa legal que establece que el número de funcionarios a contrata de una Institución no podrá exceder de una cantidad equivalente al 20% del total de los cargos de la planta del personal. De ésta forma </w:t>
      </w:r>
      <w:r w:rsidRPr="005872CD">
        <w:rPr>
          <w:rFonts w:asciiTheme="minorHAnsi" w:hAnsiTheme="minorHAnsi" w:cs="Calibri"/>
          <w:b/>
          <w:sz w:val="22"/>
          <w:szCs w:val="22"/>
          <w:u w:val="single"/>
        </w:rPr>
        <w:t>demandamos específicamente, regularizar esta situación por la vía de incrementar los cargos de planta</w:t>
      </w:r>
      <w:r w:rsidRPr="00AC0991">
        <w:rPr>
          <w:rFonts w:asciiTheme="minorHAnsi" w:hAnsiTheme="minorHAnsi" w:cs="Calibri"/>
          <w:sz w:val="22"/>
          <w:szCs w:val="22"/>
        </w:rPr>
        <w:t>, ya sea se trate de trabajadores del sector centralizado, descentralizado, municipal, servicios traspasados o universidades estatales.</w:t>
      </w:r>
    </w:p>
    <w:p w:rsidR="00B44C17" w:rsidRPr="00AC0991" w:rsidRDefault="00B44C17" w:rsidP="00331973">
      <w:pPr>
        <w:pStyle w:val="NormalWeb"/>
        <w:spacing w:after="120" w:line="360" w:lineRule="auto"/>
        <w:jc w:val="both"/>
        <w:rPr>
          <w:rFonts w:asciiTheme="minorHAnsi" w:hAnsiTheme="minorHAnsi"/>
          <w:sz w:val="22"/>
          <w:szCs w:val="22"/>
        </w:rPr>
      </w:pPr>
    </w:p>
    <w:p w:rsidR="00B44C17" w:rsidRPr="00AC0991" w:rsidRDefault="0091113D" w:rsidP="00331973">
      <w:pPr>
        <w:pStyle w:val="NormalWeb"/>
        <w:spacing w:after="120" w:line="360" w:lineRule="auto"/>
        <w:rPr>
          <w:rFonts w:asciiTheme="minorHAnsi" w:hAnsiTheme="minorHAnsi"/>
          <w:sz w:val="22"/>
          <w:szCs w:val="22"/>
        </w:rPr>
      </w:pPr>
      <w:r w:rsidRPr="00AC0991">
        <w:rPr>
          <w:rFonts w:asciiTheme="minorHAnsi" w:hAnsiTheme="minorHAnsi" w:cs="Calibri"/>
          <w:b/>
          <w:bCs/>
          <w:sz w:val="22"/>
          <w:szCs w:val="22"/>
        </w:rPr>
        <w:t>2.5</w:t>
      </w:r>
      <w:r w:rsidR="00692A0C" w:rsidRPr="00AC0991">
        <w:rPr>
          <w:rFonts w:asciiTheme="minorHAnsi" w:hAnsiTheme="minorHAnsi" w:cs="Calibri"/>
          <w:b/>
          <w:bCs/>
          <w:sz w:val="22"/>
          <w:szCs w:val="22"/>
        </w:rPr>
        <w:t xml:space="preserve"> Regularización de honorarios permanentes. </w:t>
      </w:r>
    </w:p>
    <w:p w:rsidR="00B44C17" w:rsidRPr="00AC0991" w:rsidRDefault="00692A0C" w:rsidP="00331973">
      <w:pPr>
        <w:pStyle w:val="NormalWeb"/>
        <w:spacing w:after="120" w:line="360" w:lineRule="auto"/>
        <w:jc w:val="both"/>
        <w:rPr>
          <w:rFonts w:asciiTheme="minorHAnsi" w:hAnsiTheme="minorHAnsi"/>
          <w:sz w:val="22"/>
          <w:szCs w:val="22"/>
        </w:rPr>
      </w:pPr>
      <w:r w:rsidRPr="00EE2ED4">
        <w:rPr>
          <w:rFonts w:asciiTheme="minorHAnsi" w:hAnsiTheme="minorHAnsi" w:cs="Calibri"/>
          <w:b/>
          <w:sz w:val="22"/>
          <w:szCs w:val="22"/>
          <w:u w:val="single"/>
        </w:rPr>
        <w:t>Corresponde de igual forma regularizar los empleos permanentes provistos bajo la modalidad de honorarios</w:t>
      </w:r>
      <w:r w:rsidRPr="00AC0991">
        <w:rPr>
          <w:rFonts w:asciiTheme="minorHAnsi" w:hAnsiTheme="minorHAnsi" w:cs="Calibri"/>
          <w:sz w:val="22"/>
          <w:szCs w:val="22"/>
        </w:rPr>
        <w:t xml:space="preserve">, situación que vulnera la ley que expresamente permite el régimen a honorarios, sólo cuando se trata de “labores accidentales y que no sean las habituales de la institución”. </w:t>
      </w:r>
    </w:p>
    <w:p w:rsidR="00B44C17" w:rsidRDefault="00692A0C" w:rsidP="00331973">
      <w:pPr>
        <w:pStyle w:val="NormalWeb"/>
        <w:spacing w:after="120" w:line="360" w:lineRule="auto"/>
        <w:jc w:val="both"/>
        <w:rPr>
          <w:rFonts w:asciiTheme="minorHAnsi" w:hAnsiTheme="minorHAnsi"/>
          <w:sz w:val="22"/>
          <w:szCs w:val="22"/>
        </w:rPr>
      </w:pPr>
      <w:r w:rsidRPr="00AC0991">
        <w:rPr>
          <w:rFonts w:asciiTheme="minorHAnsi" w:hAnsiTheme="minorHAnsi"/>
          <w:sz w:val="22"/>
          <w:szCs w:val="22"/>
        </w:rPr>
        <w:t>Solicitamos adicionalmente informar a las organizaciones respecto al número de trabajadores que laboran honorarios en el sector público, su ubicación por servicio y las propuestas para otorgarles estabilidad laboral y traspasarlos a las condiciones contractuales propias de los empleos permanentes en cada sector.</w:t>
      </w:r>
    </w:p>
    <w:p w:rsidR="00EE2ED4" w:rsidRPr="00AC0991" w:rsidRDefault="00EE2ED4" w:rsidP="00331973">
      <w:pPr>
        <w:pStyle w:val="NormalWeb"/>
        <w:spacing w:after="120" w:line="360" w:lineRule="auto"/>
        <w:jc w:val="both"/>
        <w:rPr>
          <w:rFonts w:asciiTheme="minorHAnsi" w:hAnsiTheme="minorHAnsi"/>
          <w:sz w:val="22"/>
          <w:szCs w:val="22"/>
        </w:rPr>
      </w:pPr>
      <w:r>
        <w:rPr>
          <w:rFonts w:asciiTheme="minorHAnsi" w:hAnsiTheme="minorHAnsi"/>
          <w:sz w:val="22"/>
          <w:szCs w:val="22"/>
        </w:rPr>
        <w:t>En este marco, exigimos la concreción aún p</w:t>
      </w:r>
      <w:r w:rsidR="00381146">
        <w:rPr>
          <w:rFonts w:asciiTheme="minorHAnsi" w:hAnsiTheme="minorHAnsi"/>
          <w:sz w:val="22"/>
          <w:szCs w:val="22"/>
        </w:rPr>
        <w:t>endiente de las propuestas del gobierno,</w:t>
      </w:r>
      <w:r>
        <w:rPr>
          <w:rFonts w:asciiTheme="minorHAnsi" w:hAnsiTheme="minorHAnsi"/>
          <w:sz w:val="22"/>
          <w:szCs w:val="22"/>
        </w:rPr>
        <w:t xml:space="preserve"> en cuanto a la regularización de trabajadores a honorarios, en la continuidad de trabajo del acuerdo del año 2012, y demandamos que en este proceso de negociación se resuelva la situación de los/as trabajadores/as </w:t>
      </w:r>
      <w:r w:rsidR="00381146">
        <w:rPr>
          <w:rFonts w:asciiTheme="minorHAnsi" w:hAnsiTheme="minorHAnsi"/>
          <w:sz w:val="22"/>
          <w:szCs w:val="22"/>
        </w:rPr>
        <w:t>que no fueron considerados en dicha propuesta.</w:t>
      </w:r>
    </w:p>
    <w:p w:rsidR="00B44C17" w:rsidRPr="00AC0991" w:rsidRDefault="00B44C17" w:rsidP="00331973">
      <w:pPr>
        <w:pStyle w:val="NormalWeb"/>
        <w:spacing w:after="120" w:line="360" w:lineRule="auto"/>
        <w:jc w:val="both"/>
        <w:rPr>
          <w:rFonts w:asciiTheme="minorHAnsi" w:hAnsiTheme="minorHAnsi"/>
          <w:sz w:val="22"/>
          <w:szCs w:val="22"/>
        </w:rPr>
      </w:pPr>
    </w:p>
    <w:p w:rsidR="00CD1EAE" w:rsidRPr="00381146" w:rsidRDefault="000A3C89" w:rsidP="00331973">
      <w:pPr>
        <w:pStyle w:val="NormalWeb"/>
        <w:spacing w:after="120" w:line="360" w:lineRule="auto"/>
        <w:jc w:val="both"/>
        <w:rPr>
          <w:rFonts w:asciiTheme="minorHAnsi" w:hAnsiTheme="minorHAnsi"/>
          <w:b/>
          <w:sz w:val="22"/>
          <w:szCs w:val="22"/>
        </w:rPr>
      </w:pPr>
      <w:r w:rsidRPr="00381146">
        <w:rPr>
          <w:rFonts w:asciiTheme="minorHAnsi" w:hAnsiTheme="minorHAnsi"/>
          <w:b/>
          <w:sz w:val="22"/>
          <w:szCs w:val="22"/>
        </w:rPr>
        <w:t>2.</w:t>
      </w:r>
      <w:r w:rsidR="001E3F00" w:rsidRPr="00381146">
        <w:rPr>
          <w:rFonts w:asciiTheme="minorHAnsi" w:hAnsiTheme="minorHAnsi"/>
          <w:b/>
          <w:sz w:val="22"/>
          <w:szCs w:val="22"/>
        </w:rPr>
        <w:t>6</w:t>
      </w:r>
      <w:r w:rsidR="00CD1EAE" w:rsidRPr="00381146">
        <w:rPr>
          <w:rFonts w:asciiTheme="minorHAnsi" w:hAnsiTheme="minorHAnsi"/>
          <w:b/>
          <w:sz w:val="22"/>
          <w:szCs w:val="22"/>
        </w:rPr>
        <w:t xml:space="preserve"> Escala y estructura de remuneraciones</w:t>
      </w:r>
      <w:r w:rsidR="007120E2" w:rsidRPr="00381146">
        <w:rPr>
          <w:rFonts w:asciiTheme="minorHAnsi" w:hAnsiTheme="minorHAnsi"/>
          <w:b/>
          <w:sz w:val="22"/>
          <w:szCs w:val="22"/>
        </w:rPr>
        <w:t xml:space="preserve"> </w:t>
      </w:r>
      <w:r w:rsidR="00CD1EAE" w:rsidRPr="00381146">
        <w:rPr>
          <w:rFonts w:asciiTheme="minorHAnsi" w:hAnsiTheme="minorHAnsi"/>
          <w:b/>
          <w:sz w:val="22"/>
          <w:szCs w:val="22"/>
        </w:rPr>
        <w:t>trabajadora</w:t>
      </w:r>
      <w:r w:rsidR="004461C6" w:rsidRPr="00381146">
        <w:rPr>
          <w:rFonts w:asciiTheme="minorHAnsi" w:hAnsiTheme="minorHAnsi"/>
          <w:b/>
          <w:sz w:val="22"/>
          <w:szCs w:val="22"/>
        </w:rPr>
        <w:t>s</w:t>
      </w:r>
      <w:r w:rsidR="00CD1EAE" w:rsidRPr="00381146">
        <w:rPr>
          <w:rFonts w:asciiTheme="minorHAnsi" w:hAnsiTheme="minorHAnsi"/>
          <w:b/>
          <w:sz w:val="22"/>
          <w:szCs w:val="22"/>
        </w:rPr>
        <w:t>/es públicos.</w:t>
      </w:r>
    </w:p>
    <w:p w:rsidR="004461C6" w:rsidRPr="00AC0991" w:rsidRDefault="004461C6" w:rsidP="00331973">
      <w:pPr>
        <w:pStyle w:val="NormalWeb"/>
        <w:spacing w:after="120" w:line="360" w:lineRule="auto"/>
        <w:jc w:val="both"/>
        <w:rPr>
          <w:rFonts w:asciiTheme="minorHAnsi" w:hAnsiTheme="minorHAnsi"/>
          <w:sz w:val="22"/>
          <w:szCs w:val="22"/>
        </w:rPr>
      </w:pPr>
      <w:r w:rsidRPr="00381146">
        <w:rPr>
          <w:rFonts w:asciiTheme="minorHAnsi" w:hAnsiTheme="minorHAnsi"/>
          <w:sz w:val="22"/>
          <w:szCs w:val="22"/>
        </w:rPr>
        <w:t xml:space="preserve">Solicitamos </w:t>
      </w:r>
      <w:r w:rsidRPr="00381146">
        <w:rPr>
          <w:rFonts w:asciiTheme="minorHAnsi" w:hAnsiTheme="minorHAnsi"/>
          <w:b/>
          <w:sz w:val="22"/>
          <w:szCs w:val="22"/>
          <w:u w:val="single"/>
        </w:rPr>
        <w:t xml:space="preserve">incluir en la </w:t>
      </w:r>
      <w:r w:rsidR="00381146">
        <w:rPr>
          <w:rFonts w:asciiTheme="minorHAnsi" w:hAnsiTheme="minorHAnsi"/>
          <w:b/>
          <w:sz w:val="22"/>
          <w:szCs w:val="22"/>
          <w:u w:val="single"/>
        </w:rPr>
        <w:t>A</w:t>
      </w:r>
      <w:r w:rsidRPr="00381146">
        <w:rPr>
          <w:rFonts w:asciiTheme="minorHAnsi" w:hAnsiTheme="minorHAnsi"/>
          <w:b/>
          <w:sz w:val="22"/>
          <w:szCs w:val="22"/>
          <w:u w:val="single"/>
        </w:rPr>
        <w:t xml:space="preserve">genda de </w:t>
      </w:r>
      <w:r w:rsidR="00381146">
        <w:rPr>
          <w:rFonts w:asciiTheme="minorHAnsi" w:hAnsiTheme="minorHAnsi"/>
          <w:b/>
          <w:sz w:val="22"/>
          <w:szCs w:val="22"/>
          <w:u w:val="single"/>
        </w:rPr>
        <w:t>T</w:t>
      </w:r>
      <w:r w:rsidRPr="00381146">
        <w:rPr>
          <w:rFonts w:asciiTheme="minorHAnsi" w:hAnsiTheme="minorHAnsi"/>
          <w:b/>
          <w:sz w:val="22"/>
          <w:szCs w:val="22"/>
          <w:u w:val="single"/>
        </w:rPr>
        <w:t>rabajo Go</w:t>
      </w:r>
      <w:r w:rsidR="00381146">
        <w:rPr>
          <w:rFonts w:asciiTheme="minorHAnsi" w:hAnsiTheme="minorHAnsi"/>
          <w:b/>
          <w:sz w:val="22"/>
          <w:szCs w:val="22"/>
          <w:u w:val="single"/>
        </w:rPr>
        <w:t>bierno – MSP la revisión de la Estructura de R</w:t>
      </w:r>
      <w:r w:rsidRPr="00381146">
        <w:rPr>
          <w:rFonts w:asciiTheme="minorHAnsi" w:hAnsiTheme="minorHAnsi"/>
          <w:b/>
          <w:sz w:val="22"/>
          <w:szCs w:val="22"/>
          <w:u w:val="single"/>
        </w:rPr>
        <w:t>emuneraciones de las y los trabajadores públicos</w:t>
      </w:r>
      <w:r w:rsidRPr="00381146">
        <w:rPr>
          <w:rFonts w:asciiTheme="minorHAnsi" w:hAnsiTheme="minorHAnsi"/>
          <w:sz w:val="22"/>
          <w:szCs w:val="22"/>
        </w:rPr>
        <w:t xml:space="preserve"> caracterizada por una enorme dispersión salarial, inaceptables discriminaciones, sobre población de haberes que complejizan tanto su comprensión como administración, ello con miras a converger en una estructura de remuneraciones simplificada, que pague ingresos similares para trabajos, </w:t>
      </w:r>
      <w:r w:rsidR="00381146">
        <w:rPr>
          <w:rFonts w:asciiTheme="minorHAnsi" w:hAnsiTheme="minorHAnsi"/>
          <w:sz w:val="22"/>
          <w:szCs w:val="22"/>
        </w:rPr>
        <w:t xml:space="preserve">responsabilidades, funciones, </w:t>
      </w:r>
      <w:r w:rsidRPr="00381146">
        <w:rPr>
          <w:rFonts w:asciiTheme="minorHAnsi" w:hAnsiTheme="minorHAnsi"/>
          <w:sz w:val="22"/>
          <w:szCs w:val="22"/>
        </w:rPr>
        <w:t>ambientes</w:t>
      </w:r>
      <w:r w:rsidR="007120E2" w:rsidRPr="00381146">
        <w:rPr>
          <w:rFonts w:asciiTheme="minorHAnsi" w:hAnsiTheme="minorHAnsi"/>
          <w:sz w:val="22"/>
          <w:szCs w:val="22"/>
        </w:rPr>
        <w:t xml:space="preserve"> </w:t>
      </w:r>
      <w:r w:rsidRPr="00381146">
        <w:rPr>
          <w:rFonts w:asciiTheme="minorHAnsi" w:hAnsiTheme="minorHAnsi"/>
          <w:sz w:val="22"/>
          <w:szCs w:val="22"/>
        </w:rPr>
        <w:t>y calificaciones similares.</w:t>
      </w:r>
    </w:p>
    <w:p w:rsidR="004461C6" w:rsidRPr="00AC0991" w:rsidRDefault="004461C6" w:rsidP="00331973">
      <w:pPr>
        <w:pStyle w:val="NormalWeb"/>
        <w:spacing w:after="120" w:line="360" w:lineRule="auto"/>
        <w:jc w:val="both"/>
        <w:rPr>
          <w:rFonts w:asciiTheme="minorHAnsi" w:hAnsiTheme="minorHAnsi"/>
          <w:sz w:val="22"/>
          <w:szCs w:val="22"/>
        </w:rPr>
      </w:pPr>
    </w:p>
    <w:p w:rsidR="00B44C17" w:rsidRPr="00AC0991" w:rsidRDefault="001E3F00" w:rsidP="00331973">
      <w:pPr>
        <w:pStyle w:val="Predeterminado"/>
        <w:tabs>
          <w:tab w:val="left" w:pos="720"/>
          <w:tab w:val="left" w:pos="1065"/>
        </w:tabs>
        <w:spacing w:after="120" w:line="360" w:lineRule="auto"/>
        <w:ind w:left="360" w:hanging="360"/>
        <w:jc w:val="both"/>
        <w:rPr>
          <w:rFonts w:asciiTheme="minorHAnsi" w:hAnsiTheme="minorHAnsi"/>
          <w:sz w:val="22"/>
          <w:szCs w:val="22"/>
        </w:rPr>
      </w:pPr>
      <w:r w:rsidRPr="00AC0991">
        <w:rPr>
          <w:rFonts w:asciiTheme="minorHAnsi" w:hAnsiTheme="minorHAnsi" w:cs="Calibri"/>
          <w:b/>
          <w:bCs/>
          <w:sz w:val="22"/>
          <w:szCs w:val="22"/>
        </w:rPr>
        <w:t>2.7</w:t>
      </w:r>
      <w:r w:rsidR="00692A0C" w:rsidRPr="00AC0991">
        <w:rPr>
          <w:rFonts w:asciiTheme="minorHAnsi" w:hAnsiTheme="minorHAnsi" w:cs="Calibri"/>
          <w:b/>
          <w:bCs/>
          <w:sz w:val="22"/>
          <w:szCs w:val="22"/>
        </w:rPr>
        <w:t xml:space="preserve"> Seguro de Cesantía.</w:t>
      </w:r>
    </w:p>
    <w:p w:rsidR="00B44C17" w:rsidRPr="00AC0991" w:rsidRDefault="00692A0C" w:rsidP="00331973">
      <w:pPr>
        <w:pStyle w:val="Predeterminado"/>
        <w:tabs>
          <w:tab w:val="left" w:pos="1065"/>
        </w:tabs>
        <w:spacing w:after="120" w:line="360" w:lineRule="auto"/>
        <w:jc w:val="both"/>
        <w:rPr>
          <w:rFonts w:asciiTheme="minorHAnsi" w:hAnsiTheme="minorHAnsi"/>
          <w:sz w:val="22"/>
          <w:szCs w:val="22"/>
        </w:rPr>
      </w:pPr>
      <w:r w:rsidRPr="00097283">
        <w:rPr>
          <w:rFonts w:asciiTheme="minorHAnsi" w:hAnsiTheme="minorHAnsi" w:cs="Calibri"/>
          <w:b/>
          <w:sz w:val="22"/>
          <w:szCs w:val="22"/>
          <w:u w:val="single"/>
        </w:rPr>
        <w:t>Demandamos la incorporación del los/as funcionarios/as públicos/as representados en esta negociación al Seguro de Cesantía</w:t>
      </w:r>
      <w:r w:rsidRPr="00AC0991">
        <w:rPr>
          <w:rFonts w:asciiTheme="minorHAnsi" w:hAnsiTheme="minorHAnsi" w:cs="Calibri"/>
          <w:sz w:val="22"/>
          <w:szCs w:val="22"/>
        </w:rPr>
        <w:t>, en tanto se trata de un derecho laboral y social que debe tener carácter universal indistintamente del empleador o los marcos laborales que los rijan. Se trata de superar una discriminación arbitraria que se ha mantenido hacia los/as trabajadores/as del Estado, y que los ha excluido de uno de los componentes de la seguridad social garantizados para los/as trabajadores/as chilenos/as.</w:t>
      </w:r>
      <w:r w:rsidR="00BB3FFE" w:rsidRPr="00AC0991">
        <w:rPr>
          <w:rFonts w:asciiTheme="minorHAnsi" w:hAnsiTheme="minorHAnsi" w:cs="Calibri"/>
          <w:sz w:val="22"/>
          <w:szCs w:val="22"/>
        </w:rPr>
        <w:t xml:space="preserve"> </w:t>
      </w:r>
      <w:r w:rsidR="00BB3FFE" w:rsidRPr="00D137ED">
        <w:rPr>
          <w:rFonts w:asciiTheme="minorHAnsi" w:hAnsiTheme="minorHAnsi" w:cs="Calibri"/>
          <w:b/>
          <w:sz w:val="22"/>
          <w:szCs w:val="22"/>
          <w:u w:val="single"/>
        </w:rPr>
        <w:t>El derecho al seguro de cesantía deberá garantizarse</w:t>
      </w:r>
      <w:r w:rsidR="007120E2" w:rsidRPr="00D137ED">
        <w:rPr>
          <w:rFonts w:asciiTheme="minorHAnsi" w:hAnsiTheme="minorHAnsi" w:cs="Calibri"/>
          <w:b/>
          <w:sz w:val="22"/>
          <w:szCs w:val="22"/>
          <w:u w:val="single"/>
        </w:rPr>
        <w:t xml:space="preserve"> </w:t>
      </w:r>
      <w:r w:rsidR="00BB3FFE" w:rsidRPr="00D137ED">
        <w:rPr>
          <w:rFonts w:asciiTheme="minorHAnsi" w:hAnsiTheme="minorHAnsi" w:cs="Calibri"/>
          <w:b/>
          <w:sz w:val="22"/>
          <w:szCs w:val="22"/>
          <w:u w:val="single"/>
        </w:rPr>
        <w:t>para el conjun</w:t>
      </w:r>
      <w:r w:rsidR="007420B8" w:rsidRPr="00D137ED">
        <w:rPr>
          <w:rFonts w:asciiTheme="minorHAnsi" w:hAnsiTheme="minorHAnsi" w:cs="Calibri"/>
          <w:b/>
          <w:sz w:val="22"/>
          <w:szCs w:val="22"/>
          <w:u w:val="single"/>
        </w:rPr>
        <w:t xml:space="preserve">to de trabajadoras/es públicos ya sea que estén contratados </w:t>
      </w:r>
      <w:r w:rsidR="00BB3FFE" w:rsidRPr="00D137ED">
        <w:rPr>
          <w:rFonts w:asciiTheme="minorHAnsi" w:hAnsiTheme="minorHAnsi" w:cs="Calibri"/>
          <w:b/>
          <w:sz w:val="22"/>
          <w:szCs w:val="22"/>
          <w:u w:val="single"/>
        </w:rPr>
        <w:t>en régimen de planta</w:t>
      </w:r>
      <w:r w:rsidR="007420B8" w:rsidRPr="00D137ED">
        <w:rPr>
          <w:rFonts w:asciiTheme="minorHAnsi" w:hAnsiTheme="minorHAnsi" w:cs="Calibri"/>
          <w:b/>
          <w:sz w:val="22"/>
          <w:szCs w:val="22"/>
          <w:u w:val="single"/>
        </w:rPr>
        <w:t xml:space="preserve"> o en calidad de </w:t>
      </w:r>
      <w:r w:rsidR="00097283" w:rsidRPr="00D137ED">
        <w:rPr>
          <w:rFonts w:asciiTheme="minorHAnsi" w:hAnsiTheme="minorHAnsi" w:cs="Calibri"/>
          <w:b/>
          <w:sz w:val="22"/>
          <w:szCs w:val="22"/>
          <w:u w:val="single"/>
        </w:rPr>
        <w:t>contrata, y deberá operar independientemente de las causales de desvinculación, como un derecho de protección social universalmente garantizado.</w:t>
      </w:r>
    </w:p>
    <w:p w:rsidR="007425BF" w:rsidRPr="00AC0991" w:rsidRDefault="007425BF" w:rsidP="00331973">
      <w:pPr>
        <w:pStyle w:val="NormalWeb"/>
        <w:spacing w:after="120" w:line="360" w:lineRule="auto"/>
        <w:jc w:val="both"/>
        <w:rPr>
          <w:rFonts w:asciiTheme="minorHAnsi" w:hAnsiTheme="minorHAnsi"/>
          <w:sz w:val="22"/>
          <w:szCs w:val="22"/>
        </w:rPr>
      </w:pPr>
    </w:p>
    <w:p w:rsidR="00B44C17" w:rsidRPr="00AC0991" w:rsidRDefault="00854EB9" w:rsidP="00331973">
      <w:pPr>
        <w:pStyle w:val="NormalWeb"/>
        <w:spacing w:after="120" w:line="360" w:lineRule="auto"/>
        <w:rPr>
          <w:rFonts w:asciiTheme="minorHAnsi" w:hAnsiTheme="minorHAnsi"/>
          <w:sz w:val="22"/>
          <w:szCs w:val="22"/>
        </w:rPr>
      </w:pPr>
      <w:r w:rsidRPr="00AC0991">
        <w:rPr>
          <w:rFonts w:asciiTheme="minorHAnsi" w:hAnsiTheme="minorHAnsi" w:cs="Calibri"/>
          <w:b/>
          <w:bCs/>
          <w:sz w:val="22"/>
          <w:szCs w:val="22"/>
        </w:rPr>
        <w:t>II</w:t>
      </w:r>
      <w:r w:rsidR="00B824BD">
        <w:rPr>
          <w:rFonts w:asciiTheme="minorHAnsi" w:hAnsiTheme="minorHAnsi" w:cs="Calibri"/>
          <w:b/>
          <w:bCs/>
          <w:sz w:val="22"/>
          <w:szCs w:val="22"/>
        </w:rPr>
        <w:t>I</w:t>
      </w:r>
      <w:r w:rsidRPr="00AC0991">
        <w:rPr>
          <w:rFonts w:asciiTheme="minorHAnsi" w:hAnsiTheme="minorHAnsi" w:cs="Calibri"/>
          <w:b/>
          <w:bCs/>
          <w:sz w:val="22"/>
          <w:szCs w:val="22"/>
        </w:rPr>
        <w:t xml:space="preserve">. </w:t>
      </w:r>
      <w:r w:rsidRPr="00AC0991">
        <w:rPr>
          <w:rFonts w:asciiTheme="minorHAnsi" w:hAnsiTheme="minorHAnsi" w:cs="Calibri"/>
          <w:b/>
          <w:sz w:val="22"/>
          <w:szCs w:val="22"/>
        </w:rPr>
        <w:t>CONDICIONES DE TRABAJO</w:t>
      </w:r>
      <w:r>
        <w:rPr>
          <w:rFonts w:asciiTheme="minorHAnsi" w:hAnsiTheme="minorHAnsi" w:cs="Calibri"/>
          <w:b/>
          <w:sz w:val="22"/>
          <w:szCs w:val="22"/>
        </w:rPr>
        <w:t>.</w:t>
      </w:r>
    </w:p>
    <w:p w:rsidR="00B44C17" w:rsidRPr="00AC0991" w:rsidRDefault="00B824BD" w:rsidP="00331973">
      <w:pPr>
        <w:pStyle w:val="Predeterminado"/>
        <w:tabs>
          <w:tab w:val="left" w:pos="720"/>
          <w:tab w:val="left" w:pos="1065"/>
        </w:tabs>
        <w:spacing w:after="120" w:line="360" w:lineRule="auto"/>
        <w:ind w:left="360" w:hanging="360"/>
        <w:jc w:val="both"/>
        <w:rPr>
          <w:rFonts w:asciiTheme="minorHAnsi" w:hAnsiTheme="minorHAnsi"/>
          <w:sz w:val="22"/>
          <w:szCs w:val="22"/>
        </w:rPr>
      </w:pPr>
      <w:r>
        <w:rPr>
          <w:rFonts w:asciiTheme="minorHAnsi" w:hAnsiTheme="minorHAnsi" w:cs="Calibri"/>
          <w:b/>
          <w:bCs/>
          <w:sz w:val="22"/>
          <w:szCs w:val="22"/>
        </w:rPr>
        <w:t>3</w:t>
      </w:r>
      <w:r w:rsidR="001E3F00" w:rsidRPr="00AC0991">
        <w:rPr>
          <w:rFonts w:asciiTheme="minorHAnsi" w:hAnsiTheme="minorHAnsi" w:cs="Calibri"/>
          <w:b/>
          <w:bCs/>
          <w:sz w:val="22"/>
          <w:szCs w:val="22"/>
        </w:rPr>
        <w:t>.</w:t>
      </w:r>
      <w:r>
        <w:rPr>
          <w:rFonts w:asciiTheme="minorHAnsi" w:hAnsiTheme="minorHAnsi" w:cs="Calibri"/>
          <w:b/>
          <w:bCs/>
          <w:sz w:val="22"/>
          <w:szCs w:val="22"/>
        </w:rPr>
        <w:t>1</w:t>
      </w:r>
      <w:r w:rsidR="00692A0C" w:rsidRPr="00AC0991">
        <w:rPr>
          <w:rFonts w:asciiTheme="minorHAnsi" w:hAnsiTheme="minorHAnsi" w:cs="Calibri"/>
          <w:b/>
          <w:bCs/>
          <w:sz w:val="22"/>
          <w:szCs w:val="22"/>
        </w:rPr>
        <w:t xml:space="preserve"> Asignación Técnico de nivel Superior.</w:t>
      </w:r>
    </w:p>
    <w:p w:rsidR="00B44C17" w:rsidRPr="00AC0991" w:rsidRDefault="00692A0C" w:rsidP="00331973">
      <w:pPr>
        <w:pStyle w:val="Predeterminado"/>
        <w:tabs>
          <w:tab w:val="left" w:pos="1065"/>
        </w:tabs>
        <w:spacing w:after="120" w:line="360" w:lineRule="auto"/>
        <w:jc w:val="both"/>
        <w:rPr>
          <w:rFonts w:asciiTheme="minorHAnsi" w:hAnsiTheme="minorHAnsi"/>
          <w:sz w:val="22"/>
          <w:szCs w:val="22"/>
        </w:rPr>
      </w:pPr>
      <w:r w:rsidRPr="00B824BD">
        <w:rPr>
          <w:rFonts w:asciiTheme="minorHAnsi" w:hAnsiTheme="minorHAnsi" w:cs="Calibri"/>
          <w:b/>
          <w:sz w:val="22"/>
          <w:szCs w:val="22"/>
          <w:u w:val="single"/>
        </w:rPr>
        <w:t>Exigimos el reconocimiento de todos los funcionarios públicos con título técnico de nivel superior a través del pago de una asignación económica</w:t>
      </w:r>
      <w:r w:rsidRPr="00AC0991">
        <w:rPr>
          <w:rFonts w:asciiTheme="minorHAnsi" w:hAnsiTheme="minorHAnsi" w:cs="Calibri"/>
          <w:sz w:val="22"/>
          <w:szCs w:val="22"/>
        </w:rPr>
        <w:t>, ello en mérito de la culminación de estudios técnicos post secundarios en entidades debidamente reconocidas por el Estado, cuya duración sea de cuatro o más semestres. Ya sea que estas trabajadoras o trabajadores pertenezcan al sector centralizado, descentralizado, municipal, funcionarios regidos por en el artículo 2º de la ley Nº 19.464, servicios traspasados o universidades estatales, indistintamente del grado que ostenten.</w:t>
      </w:r>
    </w:p>
    <w:p w:rsidR="00B44C17" w:rsidRPr="00AC0991" w:rsidRDefault="00B44C17" w:rsidP="00331973">
      <w:pPr>
        <w:pStyle w:val="Predeterminado"/>
        <w:tabs>
          <w:tab w:val="left" w:pos="1065"/>
        </w:tabs>
        <w:spacing w:after="120" w:line="360" w:lineRule="auto"/>
        <w:jc w:val="both"/>
        <w:rPr>
          <w:rFonts w:asciiTheme="minorHAnsi" w:hAnsiTheme="minorHAnsi"/>
          <w:sz w:val="22"/>
          <w:szCs w:val="22"/>
        </w:rPr>
      </w:pPr>
    </w:p>
    <w:p w:rsidR="00B44C17" w:rsidRPr="00AC0991" w:rsidRDefault="00B824BD" w:rsidP="00331973">
      <w:pPr>
        <w:pStyle w:val="Textoindependiente21"/>
        <w:tabs>
          <w:tab w:val="left" w:pos="1065"/>
        </w:tabs>
        <w:spacing w:after="120" w:line="360" w:lineRule="auto"/>
        <w:rPr>
          <w:rFonts w:asciiTheme="minorHAnsi" w:hAnsiTheme="minorHAnsi"/>
          <w:sz w:val="22"/>
          <w:szCs w:val="22"/>
        </w:rPr>
      </w:pPr>
      <w:r>
        <w:rPr>
          <w:rFonts w:asciiTheme="minorHAnsi" w:hAnsiTheme="minorHAnsi" w:cs="Calibri"/>
          <w:b/>
          <w:bCs/>
          <w:sz w:val="22"/>
          <w:szCs w:val="22"/>
        </w:rPr>
        <w:t>3.2</w:t>
      </w:r>
      <w:r w:rsidR="00692A0C" w:rsidRPr="00AC0991">
        <w:rPr>
          <w:rFonts w:asciiTheme="minorHAnsi" w:hAnsiTheme="minorHAnsi" w:cs="Calibri"/>
          <w:b/>
          <w:bCs/>
          <w:sz w:val="22"/>
          <w:szCs w:val="22"/>
        </w:rPr>
        <w:t xml:space="preserve"> Asignación Profesional.</w:t>
      </w:r>
    </w:p>
    <w:p w:rsidR="00B44C17" w:rsidRPr="00AC0991" w:rsidRDefault="00692A0C" w:rsidP="00331973">
      <w:pPr>
        <w:pStyle w:val="Textoindependiente21"/>
        <w:tabs>
          <w:tab w:val="left" w:pos="1065"/>
        </w:tabs>
        <w:spacing w:after="120" w:line="360" w:lineRule="auto"/>
        <w:rPr>
          <w:rFonts w:asciiTheme="minorHAnsi" w:hAnsiTheme="minorHAnsi"/>
          <w:sz w:val="22"/>
          <w:szCs w:val="22"/>
        </w:rPr>
      </w:pPr>
      <w:r w:rsidRPr="00B824BD">
        <w:rPr>
          <w:rFonts w:asciiTheme="minorHAnsi" w:hAnsiTheme="minorHAnsi" w:cs="Calibri"/>
          <w:b/>
          <w:sz w:val="22"/>
          <w:szCs w:val="22"/>
          <w:u w:val="single"/>
        </w:rPr>
        <w:t>Demandamos el pago de la asignación profesional para todos los profesionales que laboran en el Sector Público</w:t>
      </w:r>
      <w:r w:rsidRPr="00AC0991">
        <w:rPr>
          <w:rFonts w:asciiTheme="minorHAnsi" w:hAnsiTheme="minorHAnsi" w:cs="Calibri"/>
          <w:sz w:val="22"/>
          <w:szCs w:val="22"/>
        </w:rPr>
        <w:t>, ya sea en el sector centralizado, descentralizado, municipal, servicios traspasados o universidades estatales y funcionarios regidos por en el artículo 2º de la ley Nº 19.464, con la sola excepción de aquellos regidos por la escala fiscalizadora.</w:t>
      </w:r>
    </w:p>
    <w:p w:rsidR="00B44C17" w:rsidRPr="00AC0991" w:rsidRDefault="00B44C17" w:rsidP="00331973">
      <w:pPr>
        <w:pStyle w:val="Textoindependiente21"/>
        <w:tabs>
          <w:tab w:val="left" w:pos="1065"/>
        </w:tabs>
        <w:spacing w:after="120" w:line="360" w:lineRule="auto"/>
        <w:rPr>
          <w:rFonts w:asciiTheme="minorHAnsi" w:hAnsiTheme="minorHAnsi"/>
          <w:sz w:val="22"/>
          <w:szCs w:val="22"/>
        </w:rPr>
      </w:pPr>
    </w:p>
    <w:p w:rsidR="00B44C17" w:rsidRPr="00AC0991" w:rsidRDefault="00B824BD" w:rsidP="00331973">
      <w:pPr>
        <w:pStyle w:val="NormalWeb"/>
        <w:spacing w:after="120" w:line="360" w:lineRule="auto"/>
        <w:jc w:val="both"/>
        <w:rPr>
          <w:rFonts w:asciiTheme="minorHAnsi" w:hAnsiTheme="minorHAnsi"/>
          <w:sz w:val="22"/>
          <w:szCs w:val="22"/>
        </w:rPr>
      </w:pPr>
      <w:r>
        <w:rPr>
          <w:rFonts w:asciiTheme="minorHAnsi" w:hAnsiTheme="minorHAnsi" w:cs="Calibri"/>
          <w:b/>
          <w:sz w:val="22"/>
          <w:szCs w:val="22"/>
        </w:rPr>
        <w:t>3</w:t>
      </w:r>
      <w:r w:rsidR="001E3F00" w:rsidRPr="00AC0991">
        <w:rPr>
          <w:rFonts w:asciiTheme="minorHAnsi" w:hAnsiTheme="minorHAnsi" w:cs="Calibri"/>
          <w:b/>
          <w:sz w:val="22"/>
          <w:szCs w:val="22"/>
        </w:rPr>
        <w:t>.</w:t>
      </w:r>
      <w:r>
        <w:rPr>
          <w:rFonts w:asciiTheme="minorHAnsi" w:hAnsiTheme="minorHAnsi" w:cs="Calibri"/>
          <w:b/>
          <w:sz w:val="22"/>
          <w:szCs w:val="22"/>
        </w:rPr>
        <w:t>3</w:t>
      </w:r>
      <w:r w:rsidR="001E3F00" w:rsidRPr="00AC0991">
        <w:rPr>
          <w:rFonts w:asciiTheme="minorHAnsi" w:hAnsiTheme="minorHAnsi" w:cs="Calibri"/>
          <w:b/>
          <w:sz w:val="22"/>
          <w:szCs w:val="22"/>
        </w:rPr>
        <w:t xml:space="preserve"> </w:t>
      </w:r>
      <w:r w:rsidR="00097283">
        <w:rPr>
          <w:rFonts w:asciiTheme="minorHAnsi" w:hAnsiTheme="minorHAnsi" w:cs="Calibri"/>
          <w:b/>
          <w:sz w:val="22"/>
          <w:szCs w:val="22"/>
        </w:rPr>
        <w:t>Asignación</w:t>
      </w:r>
      <w:r w:rsidR="007362B2" w:rsidRPr="00AC0991">
        <w:rPr>
          <w:rFonts w:asciiTheme="minorHAnsi" w:hAnsiTheme="minorHAnsi" w:cs="Calibri"/>
          <w:b/>
          <w:sz w:val="22"/>
          <w:szCs w:val="22"/>
        </w:rPr>
        <w:t xml:space="preserve"> de </w:t>
      </w:r>
      <w:r w:rsidR="00097283">
        <w:rPr>
          <w:rFonts w:asciiTheme="minorHAnsi" w:hAnsiTheme="minorHAnsi" w:cs="Calibri"/>
          <w:b/>
          <w:sz w:val="22"/>
          <w:szCs w:val="22"/>
        </w:rPr>
        <w:t>Z</w:t>
      </w:r>
      <w:r w:rsidR="00692A0C" w:rsidRPr="00AC0991">
        <w:rPr>
          <w:rFonts w:asciiTheme="minorHAnsi" w:hAnsiTheme="minorHAnsi" w:cs="Calibri"/>
          <w:b/>
          <w:sz w:val="22"/>
          <w:szCs w:val="22"/>
        </w:rPr>
        <w:t xml:space="preserve">ona y </w:t>
      </w:r>
      <w:r w:rsidR="00097283">
        <w:rPr>
          <w:rFonts w:asciiTheme="minorHAnsi" w:hAnsiTheme="minorHAnsi" w:cs="Calibri"/>
          <w:b/>
          <w:sz w:val="22"/>
          <w:szCs w:val="22"/>
        </w:rPr>
        <w:t>Z</w:t>
      </w:r>
      <w:r w:rsidR="00692A0C" w:rsidRPr="00AC0991">
        <w:rPr>
          <w:rFonts w:asciiTheme="minorHAnsi" w:hAnsiTheme="minorHAnsi" w:cs="Calibri"/>
          <w:b/>
          <w:sz w:val="22"/>
          <w:szCs w:val="22"/>
        </w:rPr>
        <w:t xml:space="preserve">onas </w:t>
      </w:r>
      <w:r w:rsidR="00097283">
        <w:rPr>
          <w:rFonts w:asciiTheme="minorHAnsi" w:hAnsiTheme="minorHAnsi" w:cs="Calibri"/>
          <w:b/>
          <w:sz w:val="22"/>
          <w:szCs w:val="22"/>
        </w:rPr>
        <w:t>E</w:t>
      </w:r>
      <w:r w:rsidR="00692A0C" w:rsidRPr="00AC0991">
        <w:rPr>
          <w:rFonts w:asciiTheme="minorHAnsi" w:hAnsiTheme="minorHAnsi" w:cs="Calibri"/>
          <w:b/>
          <w:sz w:val="22"/>
          <w:szCs w:val="22"/>
        </w:rPr>
        <w:t xml:space="preserve">xtremas. </w:t>
      </w:r>
    </w:p>
    <w:p w:rsidR="00B44C17" w:rsidRPr="00AC0991" w:rsidRDefault="00692A0C" w:rsidP="00331973">
      <w:pPr>
        <w:pStyle w:val="NormalWeb"/>
        <w:numPr>
          <w:ilvl w:val="0"/>
          <w:numId w:val="5"/>
        </w:numPr>
        <w:spacing w:after="120" w:line="360" w:lineRule="auto"/>
        <w:jc w:val="both"/>
        <w:rPr>
          <w:rFonts w:asciiTheme="minorHAnsi" w:hAnsiTheme="minorHAnsi"/>
          <w:sz w:val="22"/>
          <w:szCs w:val="22"/>
        </w:rPr>
      </w:pPr>
      <w:r w:rsidRPr="00B824BD">
        <w:rPr>
          <w:rFonts w:asciiTheme="minorHAnsi" w:hAnsiTheme="minorHAnsi"/>
          <w:b/>
          <w:sz w:val="22"/>
          <w:szCs w:val="22"/>
          <w:u w:val="single"/>
        </w:rPr>
        <w:t>Demandamos extender el beneficio de asignaciones de zona a todas y todos los trabajadores del sector público</w:t>
      </w:r>
      <w:r w:rsidRPr="00AC0991">
        <w:rPr>
          <w:rFonts w:asciiTheme="minorHAnsi" w:hAnsiTheme="minorHAnsi"/>
          <w:sz w:val="22"/>
          <w:szCs w:val="22"/>
        </w:rPr>
        <w:t xml:space="preserve">, que laboran en localidades que generan este derecho, incorporando así a aquellos funcionarios y funcionarias que por distintos motivos hoy no la reciben. </w:t>
      </w:r>
    </w:p>
    <w:p w:rsidR="00B44C17" w:rsidRPr="00AC0991" w:rsidRDefault="00692A0C" w:rsidP="00331973">
      <w:pPr>
        <w:pStyle w:val="NormalWeb"/>
        <w:numPr>
          <w:ilvl w:val="0"/>
          <w:numId w:val="5"/>
        </w:numPr>
        <w:spacing w:after="120" w:line="360" w:lineRule="auto"/>
        <w:jc w:val="both"/>
        <w:rPr>
          <w:rFonts w:asciiTheme="minorHAnsi" w:hAnsiTheme="minorHAnsi"/>
          <w:sz w:val="22"/>
          <w:szCs w:val="22"/>
        </w:rPr>
      </w:pPr>
      <w:r w:rsidRPr="00B824BD">
        <w:rPr>
          <w:rFonts w:asciiTheme="minorHAnsi" w:hAnsiTheme="minorHAnsi"/>
          <w:b/>
          <w:sz w:val="22"/>
          <w:szCs w:val="22"/>
          <w:u w:val="single"/>
        </w:rPr>
        <w:t>Demandamos homologar la base de su cálculo, respecto a las FFAA</w:t>
      </w:r>
      <w:r w:rsidRPr="00AC0991">
        <w:rPr>
          <w:rFonts w:asciiTheme="minorHAnsi" w:hAnsiTheme="minorHAnsi"/>
          <w:sz w:val="22"/>
          <w:szCs w:val="22"/>
        </w:rPr>
        <w:t xml:space="preserve">, para las trabajadoras y trabajadores de las regiones de Arica y Parinacota, Tarapacá, Antofagasta, Atacama, Aysén, Magallanes, las provincias de Chiloé, Palena y las comunas de Isla de Pascua y Juan Fernández. </w:t>
      </w:r>
    </w:p>
    <w:p w:rsidR="00B44C17" w:rsidRPr="00AC0991" w:rsidRDefault="00692A0C" w:rsidP="00331973">
      <w:pPr>
        <w:pStyle w:val="NormalWeb"/>
        <w:numPr>
          <w:ilvl w:val="0"/>
          <w:numId w:val="5"/>
        </w:numPr>
        <w:spacing w:after="120" w:line="360" w:lineRule="auto"/>
        <w:jc w:val="both"/>
        <w:rPr>
          <w:rFonts w:asciiTheme="minorHAnsi" w:hAnsiTheme="minorHAnsi"/>
          <w:sz w:val="22"/>
          <w:szCs w:val="22"/>
        </w:rPr>
      </w:pPr>
      <w:r w:rsidRPr="00AC0991">
        <w:rPr>
          <w:rFonts w:asciiTheme="minorHAnsi" w:hAnsiTheme="minorHAnsi"/>
          <w:sz w:val="22"/>
          <w:szCs w:val="22"/>
        </w:rPr>
        <w:t xml:space="preserve">Bono zonas extremas: </w:t>
      </w:r>
      <w:r w:rsidRPr="00B824BD">
        <w:rPr>
          <w:rFonts w:asciiTheme="minorHAnsi" w:hAnsiTheme="minorHAnsi"/>
          <w:b/>
          <w:sz w:val="22"/>
          <w:szCs w:val="22"/>
          <w:u w:val="single"/>
        </w:rPr>
        <w:t>Solicitamos que este beneficio regido por la ley N° 20.313 se extienda a los funcionarios de la administración central de Educación Municipal, DAEM, DEM y a la Administración de Educación, salud y cultura de las Corporaciones Municipales</w:t>
      </w:r>
      <w:r w:rsidRPr="00AC0991">
        <w:rPr>
          <w:rFonts w:asciiTheme="minorHAnsi" w:hAnsiTheme="minorHAnsi"/>
          <w:sz w:val="22"/>
          <w:szCs w:val="22"/>
        </w:rPr>
        <w:t>. Junto a lo anterior, demandamos que este beneficio se extienda a los trabajadores de Atacama, así como de las comunas de Calbuco y Cochamó, que dado su ubicación geográfica resulta igual su aislamiento que la Isla de Chiloé.</w:t>
      </w:r>
    </w:p>
    <w:p w:rsidR="00CD1EAE" w:rsidRPr="00B824BD" w:rsidRDefault="00B824BD" w:rsidP="00331973">
      <w:pPr>
        <w:pStyle w:val="NormalWeb"/>
        <w:numPr>
          <w:ilvl w:val="0"/>
          <w:numId w:val="5"/>
        </w:numPr>
        <w:spacing w:after="120" w:line="360" w:lineRule="auto"/>
        <w:jc w:val="both"/>
        <w:rPr>
          <w:rFonts w:asciiTheme="minorHAnsi" w:hAnsiTheme="minorHAnsi"/>
          <w:sz w:val="22"/>
          <w:szCs w:val="22"/>
        </w:rPr>
      </w:pPr>
      <w:r w:rsidRPr="00B824BD">
        <w:rPr>
          <w:rFonts w:asciiTheme="minorHAnsi" w:hAnsiTheme="minorHAnsi" w:cs="Calibri"/>
          <w:b/>
          <w:sz w:val="22"/>
          <w:szCs w:val="22"/>
          <w:u w:val="single"/>
        </w:rPr>
        <w:lastRenderedPageBreak/>
        <w:t>Exigimos</w:t>
      </w:r>
      <w:r w:rsidR="00692A0C" w:rsidRPr="00B824BD">
        <w:rPr>
          <w:rFonts w:asciiTheme="minorHAnsi" w:hAnsiTheme="minorHAnsi" w:cs="Calibri"/>
          <w:b/>
          <w:sz w:val="22"/>
          <w:szCs w:val="22"/>
          <w:u w:val="single"/>
        </w:rPr>
        <w:t xml:space="preserve"> otorgar el carácter de imponible a la</w:t>
      </w:r>
      <w:r w:rsidRPr="00B824BD">
        <w:rPr>
          <w:rFonts w:asciiTheme="minorHAnsi" w:hAnsiTheme="minorHAnsi" w:cs="Calibri"/>
          <w:b/>
          <w:sz w:val="22"/>
          <w:szCs w:val="22"/>
          <w:u w:val="single"/>
        </w:rPr>
        <w:t>s asignaciones y bonificaciones</w:t>
      </w:r>
      <w:r w:rsidR="00692A0C" w:rsidRPr="00B824BD">
        <w:rPr>
          <w:rFonts w:asciiTheme="minorHAnsi" w:hAnsiTheme="minorHAnsi" w:cs="Calibri"/>
          <w:b/>
          <w:sz w:val="22"/>
          <w:szCs w:val="22"/>
          <w:u w:val="single"/>
        </w:rPr>
        <w:t xml:space="preserve"> de zona y zona extrema, ello con cargo al erario fiscal</w:t>
      </w:r>
      <w:r w:rsidR="00692A0C" w:rsidRPr="00AC0991">
        <w:rPr>
          <w:rFonts w:asciiTheme="minorHAnsi" w:hAnsiTheme="minorHAnsi" w:cs="Calibri"/>
          <w:sz w:val="22"/>
          <w:szCs w:val="22"/>
        </w:rPr>
        <w:t>, dada la relevancia en la renta que en muchas zonas alcanza, lo que redunda en un considerable menoscabo en los ingresos al pensionarse, ello al no definirse esta asignación como imponible.</w:t>
      </w:r>
    </w:p>
    <w:p w:rsidR="00232CB3" w:rsidRPr="00AC0991" w:rsidRDefault="00232CB3" w:rsidP="00331973">
      <w:pPr>
        <w:pStyle w:val="NormalWeb"/>
        <w:spacing w:after="120" w:line="360" w:lineRule="auto"/>
        <w:jc w:val="both"/>
        <w:rPr>
          <w:rFonts w:asciiTheme="minorHAnsi" w:hAnsiTheme="minorHAnsi"/>
          <w:sz w:val="22"/>
          <w:szCs w:val="22"/>
        </w:rPr>
      </w:pPr>
    </w:p>
    <w:p w:rsidR="007362B2" w:rsidRPr="00B824BD" w:rsidRDefault="00B824BD" w:rsidP="00331973">
      <w:pPr>
        <w:pStyle w:val="NormalWeb"/>
        <w:spacing w:after="120" w:line="360" w:lineRule="auto"/>
        <w:jc w:val="both"/>
        <w:rPr>
          <w:rFonts w:asciiTheme="minorHAnsi" w:hAnsiTheme="minorHAnsi" w:cs="Calibri"/>
          <w:b/>
          <w:sz w:val="22"/>
          <w:szCs w:val="22"/>
        </w:rPr>
      </w:pPr>
      <w:r w:rsidRPr="00B824BD">
        <w:rPr>
          <w:rFonts w:asciiTheme="minorHAnsi" w:hAnsiTheme="minorHAnsi" w:cs="Calibri"/>
          <w:b/>
          <w:sz w:val="22"/>
          <w:szCs w:val="22"/>
        </w:rPr>
        <w:t>3</w:t>
      </w:r>
      <w:r w:rsidR="007362B2" w:rsidRPr="00B824BD">
        <w:rPr>
          <w:rFonts w:asciiTheme="minorHAnsi" w:hAnsiTheme="minorHAnsi" w:cs="Calibri"/>
          <w:b/>
          <w:sz w:val="22"/>
          <w:szCs w:val="22"/>
        </w:rPr>
        <w:t>.</w:t>
      </w:r>
      <w:r w:rsidRPr="00B824BD">
        <w:rPr>
          <w:rFonts w:asciiTheme="minorHAnsi" w:hAnsiTheme="minorHAnsi" w:cs="Calibri"/>
          <w:b/>
          <w:sz w:val="22"/>
          <w:szCs w:val="22"/>
        </w:rPr>
        <w:t>4</w:t>
      </w:r>
      <w:r w:rsidR="007362B2" w:rsidRPr="00B824BD">
        <w:rPr>
          <w:rFonts w:asciiTheme="minorHAnsi" w:hAnsiTheme="minorHAnsi" w:cs="Calibri"/>
          <w:b/>
          <w:sz w:val="22"/>
          <w:szCs w:val="22"/>
        </w:rPr>
        <w:t xml:space="preserve"> </w:t>
      </w:r>
      <w:r>
        <w:rPr>
          <w:rFonts w:asciiTheme="minorHAnsi" w:hAnsiTheme="minorHAnsi" w:cs="Calibri"/>
          <w:b/>
          <w:sz w:val="22"/>
          <w:szCs w:val="22"/>
        </w:rPr>
        <w:t xml:space="preserve">Aportes de </w:t>
      </w:r>
      <w:r w:rsidR="007362B2" w:rsidRPr="00B824BD">
        <w:rPr>
          <w:rFonts w:asciiTheme="minorHAnsi" w:hAnsiTheme="minorHAnsi" w:cs="Calibri"/>
          <w:b/>
          <w:sz w:val="22"/>
          <w:szCs w:val="22"/>
        </w:rPr>
        <w:t xml:space="preserve">Bienestar </w:t>
      </w:r>
    </w:p>
    <w:p w:rsidR="00D61909" w:rsidRPr="00AC0991" w:rsidRDefault="00B824BD" w:rsidP="00331973">
      <w:pPr>
        <w:pStyle w:val="NormalWeb"/>
        <w:spacing w:after="120" w:line="360" w:lineRule="auto"/>
        <w:jc w:val="both"/>
        <w:rPr>
          <w:rFonts w:asciiTheme="minorHAnsi" w:hAnsiTheme="minorHAnsi"/>
          <w:sz w:val="22"/>
          <w:szCs w:val="22"/>
        </w:rPr>
      </w:pPr>
      <w:r w:rsidRPr="00B824BD">
        <w:rPr>
          <w:rFonts w:asciiTheme="minorHAnsi" w:hAnsiTheme="minorHAnsi" w:cs="Courier New"/>
          <w:b/>
          <w:sz w:val="22"/>
          <w:szCs w:val="22"/>
          <w:u w:val="single"/>
        </w:rPr>
        <w:t>Demandamos la extensión del Aporte de Bienestar</w:t>
      </w:r>
      <w:r w:rsidRPr="00B824BD">
        <w:rPr>
          <w:rFonts w:asciiTheme="minorHAnsi" w:hAnsiTheme="minorHAnsi" w:cs="Courier New"/>
          <w:sz w:val="22"/>
          <w:szCs w:val="22"/>
        </w:rPr>
        <w:t xml:space="preserve"> para el conjunto de los/as trabajadores/es públicos representados en esta negociación y cuya cobertura fue definida anteriormente. Asimismo, requerimos que e</w:t>
      </w:r>
      <w:r w:rsidR="00CD1EAE" w:rsidRPr="00B824BD">
        <w:rPr>
          <w:rFonts w:asciiTheme="minorHAnsi" w:hAnsiTheme="minorHAnsi" w:cs="Courier New"/>
          <w:sz w:val="22"/>
          <w:szCs w:val="22"/>
        </w:rPr>
        <w:t>l gobierno garanti</w:t>
      </w:r>
      <w:r w:rsidRPr="00B824BD">
        <w:rPr>
          <w:rFonts w:asciiTheme="minorHAnsi" w:hAnsiTheme="minorHAnsi" w:cs="Courier New"/>
          <w:sz w:val="22"/>
          <w:szCs w:val="22"/>
        </w:rPr>
        <w:t>ce</w:t>
      </w:r>
      <w:r w:rsidR="00CD1EAE" w:rsidRPr="00B824BD">
        <w:rPr>
          <w:rFonts w:asciiTheme="minorHAnsi" w:hAnsiTheme="minorHAnsi" w:cs="Courier New"/>
          <w:sz w:val="22"/>
          <w:szCs w:val="22"/>
        </w:rPr>
        <w:t xml:space="preserve"> que e</w:t>
      </w:r>
      <w:r w:rsidR="00D61909" w:rsidRPr="00B824BD">
        <w:rPr>
          <w:rFonts w:asciiTheme="minorHAnsi" w:hAnsiTheme="minorHAnsi" w:cs="Courier New"/>
          <w:sz w:val="22"/>
          <w:szCs w:val="22"/>
        </w:rPr>
        <w:t>l aporte correspondiente al</w:t>
      </w:r>
      <w:r w:rsidR="00D61909" w:rsidRPr="00B824BD">
        <w:rPr>
          <w:rFonts w:asciiTheme="minorHAnsi" w:hAnsiTheme="minorHAnsi" w:cs="Calibri"/>
          <w:sz w:val="22"/>
          <w:szCs w:val="22"/>
        </w:rPr>
        <w:t xml:space="preserve"> </w:t>
      </w:r>
      <w:r w:rsidR="00D61909" w:rsidRPr="00B824BD">
        <w:rPr>
          <w:rFonts w:asciiTheme="minorHAnsi" w:hAnsiTheme="minorHAnsi" w:cs="Courier New"/>
          <w:sz w:val="22"/>
          <w:szCs w:val="22"/>
        </w:rPr>
        <w:t>artículo 23 del decreto ley Nº 249, de 1974</w:t>
      </w:r>
      <w:r w:rsidR="00CD1EAE" w:rsidRPr="00B824BD">
        <w:rPr>
          <w:rFonts w:asciiTheme="minorHAnsi" w:hAnsiTheme="minorHAnsi" w:cs="Courier New"/>
          <w:sz w:val="22"/>
          <w:szCs w:val="22"/>
        </w:rPr>
        <w:t xml:space="preserve"> </w:t>
      </w:r>
      <w:r w:rsidR="00CD1EAE" w:rsidRPr="00B824BD">
        <w:rPr>
          <w:rFonts w:asciiTheme="minorHAnsi" w:hAnsiTheme="minorHAnsi" w:cs="Courier New"/>
          <w:b/>
          <w:sz w:val="22"/>
          <w:szCs w:val="22"/>
          <w:u w:val="single"/>
        </w:rPr>
        <w:t>será destinado exclusivamente</w:t>
      </w:r>
      <w:r w:rsidR="007120E2" w:rsidRPr="00B824BD">
        <w:rPr>
          <w:rFonts w:asciiTheme="minorHAnsi" w:hAnsiTheme="minorHAnsi" w:cs="Courier New"/>
          <w:b/>
          <w:sz w:val="22"/>
          <w:szCs w:val="22"/>
          <w:u w:val="single"/>
        </w:rPr>
        <w:t xml:space="preserve"> </w:t>
      </w:r>
      <w:r w:rsidR="00CD1EAE" w:rsidRPr="00B824BD">
        <w:rPr>
          <w:rFonts w:asciiTheme="minorHAnsi" w:hAnsiTheme="minorHAnsi" w:cs="Courier New"/>
          <w:b/>
          <w:sz w:val="22"/>
          <w:szCs w:val="22"/>
          <w:u w:val="single"/>
        </w:rPr>
        <w:t>para cubrir pagos de bienestar efectivo de las y los funcionarios púbicos</w:t>
      </w:r>
      <w:r w:rsidR="00CD1EAE" w:rsidRPr="00B824BD">
        <w:rPr>
          <w:rFonts w:asciiTheme="minorHAnsi" w:hAnsiTheme="minorHAnsi" w:cs="Courier New"/>
          <w:sz w:val="22"/>
          <w:szCs w:val="22"/>
        </w:rPr>
        <w:t xml:space="preserve"> y en caso alguno destinado a transacciones en beneficio</w:t>
      </w:r>
      <w:r>
        <w:rPr>
          <w:rFonts w:asciiTheme="minorHAnsi" w:hAnsiTheme="minorHAnsi" w:cs="Courier New"/>
          <w:sz w:val="22"/>
          <w:szCs w:val="22"/>
        </w:rPr>
        <w:t xml:space="preserve"> o lucro</w:t>
      </w:r>
      <w:r w:rsidR="00CD1EAE" w:rsidRPr="00B824BD">
        <w:rPr>
          <w:rFonts w:asciiTheme="minorHAnsi" w:hAnsiTheme="minorHAnsi" w:cs="Courier New"/>
          <w:sz w:val="22"/>
          <w:szCs w:val="22"/>
        </w:rPr>
        <w:t xml:space="preserve"> de terceros ajenos al funcionario/a.</w:t>
      </w:r>
    </w:p>
    <w:p w:rsidR="00B44C17" w:rsidRPr="00AC0991" w:rsidRDefault="00B44C17" w:rsidP="00331973">
      <w:pPr>
        <w:pStyle w:val="NormalWeb"/>
        <w:spacing w:after="120" w:line="360" w:lineRule="auto"/>
        <w:jc w:val="both"/>
        <w:rPr>
          <w:rFonts w:asciiTheme="minorHAnsi" w:hAnsiTheme="minorHAnsi"/>
          <w:sz w:val="22"/>
          <w:szCs w:val="22"/>
        </w:rPr>
      </w:pPr>
    </w:p>
    <w:p w:rsidR="00B44C17" w:rsidRPr="00AC0991" w:rsidRDefault="00B824BD" w:rsidP="00331973">
      <w:pPr>
        <w:pStyle w:val="NormalWeb"/>
        <w:spacing w:after="120" w:line="360" w:lineRule="auto"/>
        <w:jc w:val="both"/>
        <w:rPr>
          <w:rFonts w:asciiTheme="minorHAnsi" w:hAnsiTheme="minorHAnsi"/>
          <w:sz w:val="22"/>
          <w:szCs w:val="22"/>
        </w:rPr>
      </w:pPr>
      <w:r>
        <w:rPr>
          <w:rFonts w:asciiTheme="minorHAnsi" w:hAnsiTheme="minorHAnsi" w:cs="Calibri"/>
          <w:b/>
          <w:bCs/>
          <w:sz w:val="22"/>
          <w:szCs w:val="22"/>
        </w:rPr>
        <w:t>3</w:t>
      </w:r>
      <w:r w:rsidR="007362B2" w:rsidRPr="00AC0991">
        <w:rPr>
          <w:rFonts w:asciiTheme="minorHAnsi" w:hAnsiTheme="minorHAnsi" w:cs="Calibri"/>
          <w:b/>
          <w:bCs/>
          <w:sz w:val="22"/>
          <w:szCs w:val="22"/>
        </w:rPr>
        <w:t>.</w:t>
      </w:r>
      <w:r>
        <w:rPr>
          <w:rFonts w:asciiTheme="minorHAnsi" w:hAnsiTheme="minorHAnsi" w:cs="Calibri"/>
          <w:b/>
          <w:bCs/>
          <w:sz w:val="22"/>
          <w:szCs w:val="22"/>
        </w:rPr>
        <w:t>5</w:t>
      </w:r>
      <w:r w:rsidR="000A3C89" w:rsidRPr="00AC0991">
        <w:rPr>
          <w:rFonts w:asciiTheme="minorHAnsi" w:hAnsiTheme="minorHAnsi" w:cs="Calibri"/>
          <w:b/>
          <w:bCs/>
          <w:sz w:val="22"/>
          <w:szCs w:val="22"/>
        </w:rPr>
        <w:t xml:space="preserve"> </w:t>
      </w:r>
      <w:r w:rsidR="00692A0C" w:rsidRPr="00AC0991">
        <w:rPr>
          <w:rFonts w:asciiTheme="minorHAnsi" w:hAnsiTheme="minorHAnsi" w:cs="Calibri"/>
          <w:b/>
          <w:bCs/>
          <w:sz w:val="22"/>
          <w:szCs w:val="22"/>
        </w:rPr>
        <w:t>Viáticos.</w:t>
      </w:r>
      <w:r w:rsidR="00692A0C" w:rsidRPr="00AC0991">
        <w:rPr>
          <w:rFonts w:asciiTheme="minorHAnsi" w:hAnsiTheme="minorHAnsi" w:cs="Calibri"/>
          <w:sz w:val="22"/>
          <w:szCs w:val="22"/>
        </w:rPr>
        <w:t xml:space="preserve"> </w:t>
      </w:r>
    </w:p>
    <w:p w:rsidR="00B44C17" w:rsidRPr="00AC0991" w:rsidRDefault="00692A0C" w:rsidP="00331973">
      <w:pPr>
        <w:pStyle w:val="NormalWeb"/>
        <w:spacing w:after="120" w:line="360" w:lineRule="auto"/>
        <w:jc w:val="both"/>
        <w:rPr>
          <w:rFonts w:asciiTheme="minorHAnsi" w:hAnsiTheme="minorHAnsi" w:cs="Calibri"/>
          <w:sz w:val="22"/>
          <w:szCs w:val="22"/>
        </w:rPr>
      </w:pPr>
      <w:r w:rsidRPr="00B824BD">
        <w:rPr>
          <w:rFonts w:asciiTheme="minorHAnsi" w:hAnsiTheme="minorHAnsi" w:cs="Calibri"/>
          <w:b/>
          <w:sz w:val="22"/>
          <w:szCs w:val="22"/>
          <w:u w:val="single"/>
        </w:rPr>
        <w:t xml:space="preserve">Requerimos </w:t>
      </w:r>
      <w:r w:rsidR="00B824BD" w:rsidRPr="00B824BD">
        <w:rPr>
          <w:rFonts w:asciiTheme="minorHAnsi" w:hAnsiTheme="minorHAnsi" w:cs="Calibri"/>
          <w:b/>
          <w:sz w:val="22"/>
          <w:szCs w:val="22"/>
          <w:u w:val="single"/>
        </w:rPr>
        <w:t xml:space="preserve">se concrete el acuerdo alcanzado en la continuidad del proceso de negociación del año 2012, en cuanto a </w:t>
      </w:r>
      <w:r w:rsidRPr="00B824BD">
        <w:rPr>
          <w:rFonts w:asciiTheme="minorHAnsi" w:hAnsiTheme="minorHAnsi" w:cs="Calibri"/>
          <w:b/>
          <w:sz w:val="22"/>
          <w:szCs w:val="22"/>
          <w:u w:val="single"/>
        </w:rPr>
        <w:t>establecer un viático único</w:t>
      </w:r>
      <w:r w:rsidRPr="00AC0991">
        <w:rPr>
          <w:rFonts w:asciiTheme="minorHAnsi" w:hAnsiTheme="minorHAnsi" w:cs="Calibri"/>
          <w:sz w:val="22"/>
          <w:szCs w:val="22"/>
        </w:rPr>
        <w:t>, igualando y nivelando el monto de los viáticos al tramo más alto, eliminando la diferencia de pago entre grados, que hacen discriminatorio y desigual el pago de esta prestación a funcionarios y funcionarias de grados inferiores.</w:t>
      </w:r>
      <w:r w:rsidR="00B824BD">
        <w:rPr>
          <w:rFonts w:asciiTheme="minorHAnsi" w:hAnsiTheme="minorHAnsi" w:cs="Calibri"/>
          <w:sz w:val="22"/>
          <w:szCs w:val="22"/>
        </w:rPr>
        <w:t xml:space="preserve"> Asimismo, reiteramos la demanda de extender el derecho a viático para el conjunto de los/as trabajadores/as públicos.</w:t>
      </w:r>
      <w:r w:rsidRPr="00AC0991">
        <w:rPr>
          <w:rFonts w:asciiTheme="minorHAnsi" w:hAnsiTheme="minorHAnsi" w:cs="Calibri"/>
          <w:sz w:val="22"/>
          <w:szCs w:val="22"/>
        </w:rPr>
        <w:t xml:space="preserve"> Esto en atención a que dicho pago tiene por fin compensar las necesidades de alimentación y alojamiento de los/as funcionarios/as que se destina a desarrollar transitoriamente funciones fuera de su lugar habitual de trabajo, ante lo que la diferenciación de monto resulta absolutamente arbitraria y discriminatoria.</w:t>
      </w:r>
    </w:p>
    <w:p w:rsidR="00A3676B" w:rsidRPr="00AC0991" w:rsidRDefault="00A3676B" w:rsidP="00331973">
      <w:pPr>
        <w:pStyle w:val="NormalWeb"/>
        <w:spacing w:after="120" w:line="360" w:lineRule="auto"/>
        <w:jc w:val="both"/>
        <w:rPr>
          <w:rFonts w:asciiTheme="minorHAnsi" w:hAnsiTheme="minorHAnsi" w:cs="Calibri"/>
          <w:sz w:val="22"/>
          <w:szCs w:val="22"/>
        </w:rPr>
      </w:pPr>
    </w:p>
    <w:p w:rsidR="00A3676B" w:rsidRPr="00B824BD" w:rsidRDefault="00B824BD" w:rsidP="00331973">
      <w:pPr>
        <w:spacing w:after="120" w:line="360" w:lineRule="auto"/>
        <w:jc w:val="both"/>
        <w:rPr>
          <w:rFonts w:cs="Arial"/>
          <w:b/>
        </w:rPr>
      </w:pPr>
      <w:r w:rsidRPr="00B824BD">
        <w:rPr>
          <w:rFonts w:cs="Arial"/>
          <w:b/>
        </w:rPr>
        <w:t>3</w:t>
      </w:r>
      <w:r w:rsidR="00A3676B" w:rsidRPr="00B824BD">
        <w:rPr>
          <w:rFonts w:cs="Arial"/>
          <w:b/>
        </w:rPr>
        <w:t>.</w:t>
      </w:r>
      <w:r w:rsidRPr="00B824BD">
        <w:rPr>
          <w:rFonts w:cs="Arial"/>
          <w:b/>
        </w:rPr>
        <w:t>6</w:t>
      </w:r>
      <w:r w:rsidR="007120E2" w:rsidRPr="00B824BD">
        <w:rPr>
          <w:rFonts w:cs="Arial"/>
          <w:b/>
        </w:rPr>
        <w:t xml:space="preserve"> </w:t>
      </w:r>
      <w:r w:rsidR="007420B8" w:rsidRPr="00B824BD">
        <w:rPr>
          <w:rFonts w:cs="Arial"/>
          <w:b/>
        </w:rPr>
        <w:t xml:space="preserve">Becas de estudios </w:t>
      </w:r>
    </w:p>
    <w:p w:rsidR="00A3676B" w:rsidRPr="00AC0991" w:rsidRDefault="007420B8" w:rsidP="00331973">
      <w:pPr>
        <w:pStyle w:val="Textoindependiente22"/>
        <w:spacing w:after="120" w:line="360" w:lineRule="auto"/>
        <w:rPr>
          <w:rFonts w:asciiTheme="minorHAnsi" w:hAnsiTheme="minorHAnsi"/>
          <w:sz w:val="22"/>
          <w:szCs w:val="22"/>
          <w:lang w:val="es-ES"/>
        </w:rPr>
      </w:pPr>
      <w:r w:rsidRPr="00BF297B">
        <w:rPr>
          <w:rFonts w:asciiTheme="minorHAnsi" w:hAnsiTheme="minorHAnsi"/>
          <w:sz w:val="22"/>
          <w:szCs w:val="22"/>
        </w:rPr>
        <w:t xml:space="preserve">Solicitamos </w:t>
      </w:r>
      <w:r w:rsidR="00A3676B" w:rsidRPr="00BF297B">
        <w:rPr>
          <w:rFonts w:asciiTheme="minorHAnsi" w:hAnsiTheme="minorHAnsi"/>
          <w:sz w:val="22"/>
          <w:szCs w:val="22"/>
        </w:rPr>
        <w:t xml:space="preserve">la </w:t>
      </w:r>
      <w:r w:rsidRPr="00BF297B">
        <w:rPr>
          <w:rFonts w:asciiTheme="minorHAnsi" w:hAnsiTheme="minorHAnsi"/>
          <w:sz w:val="22"/>
          <w:szCs w:val="22"/>
        </w:rPr>
        <w:t xml:space="preserve">creación de </w:t>
      </w:r>
      <w:r w:rsidR="00BF297B">
        <w:rPr>
          <w:rFonts w:asciiTheme="minorHAnsi" w:hAnsiTheme="minorHAnsi"/>
          <w:sz w:val="22"/>
          <w:szCs w:val="22"/>
        </w:rPr>
        <w:t>F</w:t>
      </w:r>
      <w:r w:rsidRPr="00BF297B">
        <w:rPr>
          <w:rFonts w:asciiTheme="minorHAnsi" w:hAnsiTheme="minorHAnsi"/>
          <w:sz w:val="22"/>
          <w:szCs w:val="22"/>
        </w:rPr>
        <w:t xml:space="preserve">ondos de </w:t>
      </w:r>
      <w:r w:rsidR="00BF297B">
        <w:rPr>
          <w:rFonts w:asciiTheme="minorHAnsi" w:hAnsiTheme="minorHAnsi"/>
          <w:sz w:val="22"/>
          <w:szCs w:val="22"/>
        </w:rPr>
        <w:t>B</w:t>
      </w:r>
      <w:r w:rsidRPr="00BF297B">
        <w:rPr>
          <w:rFonts w:asciiTheme="minorHAnsi" w:hAnsiTheme="minorHAnsi"/>
          <w:sz w:val="22"/>
          <w:szCs w:val="22"/>
        </w:rPr>
        <w:t xml:space="preserve">ecas en </w:t>
      </w:r>
      <w:r w:rsidRPr="00BF297B">
        <w:rPr>
          <w:rFonts w:asciiTheme="minorHAnsi" w:hAnsiTheme="minorHAnsi"/>
          <w:sz w:val="22"/>
          <w:szCs w:val="22"/>
          <w:lang w:val="es-ES"/>
        </w:rPr>
        <w:t xml:space="preserve">el Sector Público para </w:t>
      </w:r>
      <w:r w:rsidR="00BC78B4" w:rsidRPr="00BF297B">
        <w:rPr>
          <w:rFonts w:asciiTheme="minorHAnsi" w:hAnsiTheme="minorHAnsi"/>
          <w:sz w:val="22"/>
          <w:szCs w:val="22"/>
          <w:lang w:val="es-ES"/>
        </w:rPr>
        <w:t>los</w:t>
      </w:r>
      <w:r w:rsidR="00BF297B">
        <w:rPr>
          <w:rFonts w:asciiTheme="minorHAnsi" w:hAnsiTheme="minorHAnsi"/>
          <w:sz w:val="22"/>
          <w:szCs w:val="22"/>
          <w:lang w:val="es-ES"/>
        </w:rPr>
        <w:t>/as</w:t>
      </w:r>
      <w:r w:rsidR="00BC78B4" w:rsidRPr="00BF297B">
        <w:rPr>
          <w:rFonts w:asciiTheme="minorHAnsi" w:hAnsiTheme="minorHAnsi"/>
          <w:sz w:val="22"/>
          <w:szCs w:val="22"/>
          <w:lang w:val="es-ES"/>
        </w:rPr>
        <w:t xml:space="preserve"> </w:t>
      </w:r>
      <w:r w:rsidRPr="00BF297B">
        <w:rPr>
          <w:rFonts w:asciiTheme="minorHAnsi" w:hAnsiTheme="minorHAnsi"/>
          <w:sz w:val="22"/>
          <w:szCs w:val="22"/>
          <w:lang w:val="es-ES"/>
        </w:rPr>
        <w:t>funcionarios/as y sus hijo/as</w:t>
      </w:r>
      <w:r w:rsidR="00BC78B4" w:rsidRPr="00BF297B">
        <w:rPr>
          <w:rFonts w:asciiTheme="minorHAnsi" w:hAnsiTheme="minorHAnsi"/>
          <w:sz w:val="22"/>
          <w:szCs w:val="22"/>
          <w:lang w:val="es-ES"/>
        </w:rPr>
        <w:t xml:space="preserve"> en el </w:t>
      </w:r>
      <w:r w:rsidRPr="00BF297B">
        <w:rPr>
          <w:rFonts w:asciiTheme="minorHAnsi" w:hAnsiTheme="minorHAnsi"/>
          <w:sz w:val="22"/>
          <w:szCs w:val="22"/>
          <w:lang w:val="es-ES"/>
        </w:rPr>
        <w:t xml:space="preserve">sector centralizado, descentralizado, municipal, servicios traspasados </w:t>
      </w:r>
      <w:r w:rsidR="00BC78B4" w:rsidRPr="00BF297B">
        <w:rPr>
          <w:rFonts w:asciiTheme="minorHAnsi" w:hAnsiTheme="minorHAnsi"/>
          <w:sz w:val="22"/>
          <w:szCs w:val="22"/>
          <w:lang w:val="es-ES"/>
        </w:rPr>
        <w:t>y</w:t>
      </w:r>
      <w:r w:rsidRPr="00BF297B">
        <w:rPr>
          <w:rFonts w:asciiTheme="minorHAnsi" w:hAnsiTheme="minorHAnsi"/>
          <w:sz w:val="22"/>
          <w:szCs w:val="22"/>
          <w:lang w:val="es-ES"/>
        </w:rPr>
        <w:t xml:space="preserve"> Universidades Estatales</w:t>
      </w:r>
      <w:r w:rsidR="00BF297B">
        <w:rPr>
          <w:rFonts w:asciiTheme="minorHAnsi" w:hAnsiTheme="minorHAnsi"/>
          <w:sz w:val="22"/>
          <w:szCs w:val="22"/>
        </w:rPr>
        <w:t>.</w:t>
      </w:r>
    </w:p>
    <w:p w:rsidR="00B44C17" w:rsidRPr="00AC0991" w:rsidRDefault="00B44C17" w:rsidP="00331973">
      <w:pPr>
        <w:pStyle w:val="NormalWeb"/>
        <w:spacing w:after="120" w:line="360" w:lineRule="auto"/>
        <w:jc w:val="both"/>
        <w:rPr>
          <w:rFonts w:asciiTheme="minorHAnsi" w:hAnsiTheme="minorHAnsi"/>
          <w:sz w:val="22"/>
          <w:szCs w:val="22"/>
        </w:rPr>
      </w:pPr>
    </w:p>
    <w:p w:rsidR="00B44C17" w:rsidRPr="00AC0991" w:rsidRDefault="00F47423" w:rsidP="00331973">
      <w:pPr>
        <w:pStyle w:val="NormalWeb"/>
        <w:spacing w:after="120" w:line="360" w:lineRule="auto"/>
        <w:rPr>
          <w:rFonts w:asciiTheme="minorHAnsi" w:hAnsiTheme="minorHAnsi" w:cs="Calibri"/>
          <w:b/>
          <w:bCs/>
          <w:sz w:val="22"/>
          <w:szCs w:val="22"/>
        </w:rPr>
      </w:pPr>
      <w:r>
        <w:rPr>
          <w:rFonts w:asciiTheme="minorHAnsi" w:hAnsiTheme="minorHAnsi" w:cs="Calibri"/>
          <w:b/>
          <w:bCs/>
          <w:sz w:val="22"/>
          <w:szCs w:val="22"/>
        </w:rPr>
        <w:t>3</w:t>
      </w:r>
      <w:r w:rsidR="007362B2" w:rsidRPr="00AC0991">
        <w:rPr>
          <w:rFonts w:asciiTheme="minorHAnsi" w:hAnsiTheme="minorHAnsi" w:cs="Calibri"/>
          <w:b/>
          <w:bCs/>
          <w:sz w:val="22"/>
          <w:szCs w:val="22"/>
        </w:rPr>
        <w:t>.</w:t>
      </w:r>
      <w:r>
        <w:rPr>
          <w:rFonts w:asciiTheme="minorHAnsi" w:hAnsiTheme="minorHAnsi" w:cs="Calibri"/>
          <w:b/>
          <w:bCs/>
          <w:sz w:val="22"/>
          <w:szCs w:val="22"/>
        </w:rPr>
        <w:t>7</w:t>
      </w:r>
      <w:r w:rsidR="000A3C89" w:rsidRPr="00AC0991">
        <w:rPr>
          <w:rFonts w:asciiTheme="minorHAnsi" w:hAnsiTheme="minorHAnsi" w:cs="Calibri"/>
          <w:b/>
          <w:bCs/>
          <w:sz w:val="22"/>
          <w:szCs w:val="22"/>
        </w:rPr>
        <w:t xml:space="preserve"> </w:t>
      </w:r>
      <w:r w:rsidR="00692A0C" w:rsidRPr="00AC0991">
        <w:rPr>
          <w:rFonts w:asciiTheme="minorHAnsi" w:hAnsiTheme="minorHAnsi" w:cs="Calibri"/>
          <w:b/>
          <w:bCs/>
          <w:sz w:val="22"/>
          <w:szCs w:val="22"/>
        </w:rPr>
        <w:t>Pago del Incremento Previsional</w:t>
      </w:r>
      <w:r w:rsidR="00692A0C" w:rsidRPr="00AC0991">
        <w:rPr>
          <w:rFonts w:asciiTheme="minorHAnsi" w:hAnsiTheme="minorHAnsi" w:cs="Calibri"/>
          <w:b/>
          <w:bCs/>
          <w:sz w:val="22"/>
          <w:szCs w:val="22"/>
          <w:lang w:val="pt-BR"/>
        </w:rPr>
        <w:t>.</w:t>
      </w:r>
    </w:p>
    <w:p w:rsidR="00B44C17" w:rsidRPr="00AC0991" w:rsidRDefault="00692A0C" w:rsidP="00331973">
      <w:pPr>
        <w:pStyle w:val="NormalWeb"/>
        <w:spacing w:after="120" w:line="360" w:lineRule="auto"/>
        <w:jc w:val="both"/>
        <w:rPr>
          <w:rFonts w:asciiTheme="minorHAnsi" w:hAnsiTheme="minorHAnsi"/>
          <w:sz w:val="22"/>
          <w:szCs w:val="22"/>
        </w:rPr>
      </w:pPr>
      <w:r w:rsidRPr="00AC0991">
        <w:rPr>
          <w:rFonts w:asciiTheme="minorHAnsi" w:hAnsiTheme="minorHAnsi" w:cs="Calibri"/>
          <w:sz w:val="22"/>
          <w:szCs w:val="22"/>
        </w:rPr>
        <w:t xml:space="preserve">Solicitamos la aplicación del incremento previsional del Decreto-Ley N° 3.501, fundada en la calificación de remuneraciones imponibles de los haberes correspondientes. La exclusión de estos haberes constituye una violación de </w:t>
      </w:r>
      <w:r w:rsidRPr="00AC0991">
        <w:rPr>
          <w:rFonts w:asciiTheme="minorHAnsi" w:hAnsiTheme="minorHAnsi" w:cs="Calibri"/>
          <w:sz w:val="22"/>
          <w:szCs w:val="22"/>
        </w:rPr>
        <w:lastRenderedPageBreak/>
        <w:t xml:space="preserve">los Convenios N° 35 y 37 (ratificados y vigentes en Chile), por cuanto disminuyen arbitraria e ilegalmente el monto de la remuneración sobre la cual debe aplicarse el incremento previsional del Decreto-Ley N° 3.501, afectando así gravemente tanto el monto de los fondos constituidos para atender el pago de las pensiones de vejez e invalidez, como la cuantía de las correspondientes pensiones individualmente asignadas. </w:t>
      </w:r>
    </w:p>
    <w:p w:rsidR="00B44C17" w:rsidRPr="00AC0991" w:rsidRDefault="00B44C17" w:rsidP="00331973">
      <w:pPr>
        <w:pStyle w:val="NormalWeb"/>
        <w:spacing w:after="120" w:line="360" w:lineRule="auto"/>
        <w:jc w:val="both"/>
        <w:rPr>
          <w:rFonts w:asciiTheme="minorHAnsi" w:hAnsiTheme="minorHAnsi"/>
          <w:sz w:val="22"/>
          <w:szCs w:val="22"/>
        </w:rPr>
      </w:pPr>
    </w:p>
    <w:p w:rsidR="007B3A69" w:rsidRPr="00AC0991" w:rsidRDefault="007B3A69" w:rsidP="00331973">
      <w:pPr>
        <w:pStyle w:val="NormalWeb"/>
        <w:spacing w:after="120" w:line="360" w:lineRule="auto"/>
        <w:jc w:val="both"/>
        <w:rPr>
          <w:rFonts w:asciiTheme="minorHAnsi" w:hAnsiTheme="minorHAnsi" w:cs="Calibri"/>
          <w:b/>
          <w:sz w:val="22"/>
          <w:szCs w:val="22"/>
        </w:rPr>
      </w:pPr>
    </w:p>
    <w:p w:rsidR="00E73AD4" w:rsidRPr="00AC0991" w:rsidRDefault="00692A0C" w:rsidP="00331973">
      <w:pPr>
        <w:pStyle w:val="NormalWeb"/>
        <w:spacing w:after="120" w:line="360" w:lineRule="auto"/>
        <w:jc w:val="both"/>
        <w:rPr>
          <w:rFonts w:asciiTheme="minorHAnsi" w:hAnsiTheme="minorHAnsi" w:cs="Calibri"/>
          <w:b/>
          <w:sz w:val="22"/>
          <w:szCs w:val="22"/>
        </w:rPr>
      </w:pPr>
      <w:r w:rsidRPr="00AC0991">
        <w:rPr>
          <w:rFonts w:asciiTheme="minorHAnsi" w:hAnsiTheme="minorHAnsi" w:cs="Calibri"/>
          <w:b/>
          <w:sz w:val="22"/>
          <w:szCs w:val="22"/>
        </w:rPr>
        <w:t>I</w:t>
      </w:r>
      <w:r w:rsidR="00B824BD">
        <w:rPr>
          <w:rFonts w:asciiTheme="minorHAnsi" w:hAnsiTheme="minorHAnsi" w:cs="Calibri"/>
          <w:b/>
          <w:sz w:val="22"/>
          <w:szCs w:val="22"/>
        </w:rPr>
        <w:t>V</w:t>
      </w:r>
      <w:r w:rsidRPr="00AC0991">
        <w:rPr>
          <w:rFonts w:asciiTheme="minorHAnsi" w:hAnsiTheme="minorHAnsi" w:cs="Calibri"/>
          <w:b/>
          <w:sz w:val="22"/>
          <w:szCs w:val="22"/>
        </w:rPr>
        <w:t>. CONDICIONES DE RETIRO</w:t>
      </w:r>
    </w:p>
    <w:p w:rsidR="00B53E13" w:rsidRPr="00AC0991" w:rsidRDefault="00692A0C" w:rsidP="00331973">
      <w:pPr>
        <w:pStyle w:val="NormalWeb"/>
        <w:spacing w:after="120" w:line="360" w:lineRule="auto"/>
        <w:jc w:val="both"/>
        <w:rPr>
          <w:rFonts w:asciiTheme="minorHAnsi" w:hAnsiTheme="minorHAnsi" w:cs="Calibri"/>
          <w:b/>
          <w:bCs/>
          <w:sz w:val="22"/>
          <w:szCs w:val="22"/>
        </w:rPr>
      </w:pPr>
      <w:r w:rsidRPr="00AC0991">
        <w:rPr>
          <w:rFonts w:asciiTheme="minorHAnsi" w:hAnsiTheme="minorHAnsi" w:cs="Calibri"/>
          <w:b/>
          <w:sz w:val="22"/>
          <w:szCs w:val="22"/>
        </w:rPr>
        <w:t xml:space="preserve"> </w:t>
      </w:r>
      <w:r w:rsidR="00B824BD">
        <w:rPr>
          <w:rFonts w:asciiTheme="minorHAnsi" w:hAnsiTheme="minorHAnsi" w:cs="Calibri"/>
          <w:b/>
          <w:bCs/>
          <w:sz w:val="22"/>
          <w:szCs w:val="22"/>
        </w:rPr>
        <w:t>4</w:t>
      </w:r>
      <w:r w:rsidRPr="00AC0991">
        <w:rPr>
          <w:rFonts w:asciiTheme="minorHAnsi" w:hAnsiTheme="minorHAnsi" w:cs="Calibri"/>
          <w:b/>
          <w:bCs/>
          <w:sz w:val="22"/>
          <w:szCs w:val="22"/>
        </w:rPr>
        <w:t xml:space="preserve">.1 </w:t>
      </w:r>
      <w:r w:rsidR="00B53E13" w:rsidRPr="00AC0991">
        <w:rPr>
          <w:rFonts w:asciiTheme="minorHAnsi" w:hAnsiTheme="minorHAnsi" w:cs="Calibri"/>
          <w:b/>
          <w:bCs/>
          <w:sz w:val="22"/>
          <w:szCs w:val="22"/>
        </w:rPr>
        <w:t xml:space="preserve">Nuevo Sistema Previsional </w:t>
      </w:r>
    </w:p>
    <w:p w:rsidR="00B53E13" w:rsidRPr="00331973" w:rsidRDefault="00B53E13" w:rsidP="00331973">
      <w:pPr>
        <w:pStyle w:val="NormalWeb"/>
        <w:spacing w:after="120" w:line="360" w:lineRule="auto"/>
        <w:jc w:val="both"/>
        <w:rPr>
          <w:rFonts w:asciiTheme="minorHAnsi" w:hAnsiTheme="minorHAnsi" w:cs="Calibri"/>
          <w:b/>
          <w:bCs/>
          <w:sz w:val="22"/>
          <w:szCs w:val="22"/>
          <w:u w:val="single"/>
        </w:rPr>
      </w:pPr>
      <w:r w:rsidRPr="00331973">
        <w:rPr>
          <w:rFonts w:asciiTheme="minorHAnsi" w:hAnsiTheme="minorHAnsi" w:cs="Calibri"/>
          <w:b/>
          <w:bCs/>
          <w:sz w:val="22"/>
          <w:szCs w:val="22"/>
          <w:u w:val="single"/>
        </w:rPr>
        <w:t>Las y los trabajadores del Sector Público</w:t>
      </w:r>
      <w:r w:rsidR="007120E2" w:rsidRPr="00331973">
        <w:rPr>
          <w:rFonts w:asciiTheme="minorHAnsi" w:hAnsiTheme="minorHAnsi" w:cs="Calibri"/>
          <w:b/>
          <w:bCs/>
          <w:sz w:val="22"/>
          <w:szCs w:val="22"/>
          <w:u w:val="single"/>
        </w:rPr>
        <w:t xml:space="preserve"> </w:t>
      </w:r>
      <w:r w:rsidRPr="00331973">
        <w:rPr>
          <w:rFonts w:asciiTheme="minorHAnsi" w:hAnsiTheme="minorHAnsi" w:cs="Calibri"/>
          <w:b/>
          <w:bCs/>
          <w:sz w:val="22"/>
          <w:szCs w:val="22"/>
          <w:u w:val="single"/>
        </w:rPr>
        <w:t>abogamos por un sistema previsional de reparto, solidario, sin fines de lucro, que garantice una tasa de remplazo digna de a lo menos un</w:t>
      </w:r>
      <w:r w:rsidR="007120E2" w:rsidRPr="00331973">
        <w:rPr>
          <w:rFonts w:asciiTheme="minorHAnsi" w:hAnsiTheme="minorHAnsi" w:cs="Calibri"/>
          <w:b/>
          <w:bCs/>
          <w:sz w:val="22"/>
          <w:szCs w:val="22"/>
          <w:u w:val="single"/>
        </w:rPr>
        <w:t xml:space="preserve"> </w:t>
      </w:r>
      <w:r w:rsidRPr="00331973">
        <w:rPr>
          <w:rFonts w:asciiTheme="minorHAnsi" w:hAnsiTheme="minorHAnsi" w:cs="Calibri"/>
          <w:b/>
          <w:bCs/>
          <w:sz w:val="22"/>
          <w:szCs w:val="22"/>
          <w:u w:val="single"/>
        </w:rPr>
        <w:t>75%, que permita la libre elección entre un sistema de capacitación individual y uno de reparto solidario, con participación garantizada de las y los trabajadores y un rol preponderante del Estado.</w:t>
      </w:r>
      <w:r w:rsidR="007120E2" w:rsidRPr="00331973">
        <w:rPr>
          <w:rFonts w:asciiTheme="minorHAnsi" w:hAnsiTheme="minorHAnsi" w:cs="Calibri"/>
          <w:b/>
          <w:bCs/>
          <w:sz w:val="22"/>
          <w:szCs w:val="22"/>
          <w:u w:val="single"/>
        </w:rPr>
        <w:t xml:space="preserve"> </w:t>
      </w:r>
    </w:p>
    <w:p w:rsidR="00B44C17" w:rsidRPr="00AC0991" w:rsidRDefault="00E73AD4" w:rsidP="00331973">
      <w:pPr>
        <w:pStyle w:val="NormalWeb"/>
        <w:spacing w:after="120" w:line="360" w:lineRule="auto"/>
        <w:jc w:val="both"/>
        <w:rPr>
          <w:rFonts w:asciiTheme="minorHAnsi" w:hAnsiTheme="minorHAnsi"/>
          <w:sz w:val="22"/>
          <w:szCs w:val="22"/>
        </w:rPr>
      </w:pPr>
      <w:r w:rsidRPr="00AC0991">
        <w:rPr>
          <w:rFonts w:asciiTheme="minorHAnsi" w:hAnsiTheme="minorHAnsi" w:cs="Calibri"/>
          <w:sz w:val="22"/>
          <w:szCs w:val="22"/>
        </w:rPr>
        <w:t>Para avanzar en este nuevo sistema previsional r</w:t>
      </w:r>
      <w:r w:rsidR="00B53E13" w:rsidRPr="00AC0991">
        <w:rPr>
          <w:rFonts w:asciiTheme="minorHAnsi" w:hAnsiTheme="minorHAnsi" w:cs="Calibri"/>
          <w:sz w:val="22"/>
          <w:szCs w:val="22"/>
        </w:rPr>
        <w:t xml:space="preserve">esulta imperioso impulsar cambios estructurales al sistema </w:t>
      </w:r>
      <w:r w:rsidRPr="00AC0991">
        <w:rPr>
          <w:rFonts w:asciiTheme="minorHAnsi" w:hAnsiTheme="minorHAnsi" w:cs="Calibri"/>
          <w:sz w:val="22"/>
          <w:szCs w:val="22"/>
        </w:rPr>
        <w:t>actual,</w:t>
      </w:r>
      <w:r w:rsidR="00B53E13" w:rsidRPr="00AC0991">
        <w:rPr>
          <w:rFonts w:asciiTheme="minorHAnsi" w:hAnsiTheme="minorHAnsi" w:cs="Calibri"/>
          <w:sz w:val="22"/>
          <w:szCs w:val="22"/>
        </w:rPr>
        <w:t xml:space="preserve"> que aseguren una pensión decente para las trabajadoras y trabajadores chilenos así como una inversión de estos fondos</w:t>
      </w:r>
      <w:r w:rsidR="007120E2">
        <w:rPr>
          <w:rFonts w:asciiTheme="minorHAnsi" w:hAnsiTheme="minorHAnsi" w:cs="Calibri"/>
          <w:sz w:val="22"/>
          <w:szCs w:val="22"/>
        </w:rPr>
        <w:t xml:space="preserve"> </w:t>
      </w:r>
      <w:r w:rsidR="00B53E13" w:rsidRPr="00AC0991">
        <w:rPr>
          <w:rFonts w:asciiTheme="minorHAnsi" w:hAnsiTheme="minorHAnsi" w:cs="Calibri"/>
          <w:sz w:val="22"/>
          <w:szCs w:val="22"/>
        </w:rPr>
        <w:t>potenci</w:t>
      </w:r>
      <w:r w:rsidRPr="00AC0991">
        <w:rPr>
          <w:rFonts w:asciiTheme="minorHAnsi" w:hAnsiTheme="minorHAnsi" w:cs="Calibri"/>
          <w:sz w:val="22"/>
          <w:szCs w:val="22"/>
        </w:rPr>
        <w:t xml:space="preserve">ando </w:t>
      </w:r>
      <w:bookmarkStart w:id="1" w:name="_GoBack"/>
      <w:bookmarkEnd w:id="1"/>
      <w:r w:rsidR="00B53E13" w:rsidRPr="00AC0991">
        <w:rPr>
          <w:rFonts w:asciiTheme="minorHAnsi" w:hAnsiTheme="minorHAnsi" w:cs="Calibri"/>
          <w:sz w:val="22"/>
          <w:szCs w:val="22"/>
        </w:rPr>
        <w:t>el desarrollo nacional en vez de alimentar el lucro entidades especulativas tanto nacionales como extranjeras. En consecuencia</w:t>
      </w:r>
      <w:r w:rsidRPr="00AC0991">
        <w:rPr>
          <w:rFonts w:asciiTheme="minorHAnsi" w:hAnsiTheme="minorHAnsi" w:cs="Calibri"/>
          <w:sz w:val="22"/>
          <w:szCs w:val="22"/>
        </w:rPr>
        <w:t xml:space="preserve"> señalamos que una AFP estatal no es la solución que los trabajadores públicos demandamos</w:t>
      </w:r>
      <w:r w:rsidR="00B53E13" w:rsidRPr="00AC0991">
        <w:rPr>
          <w:rFonts w:asciiTheme="minorHAnsi" w:hAnsiTheme="minorHAnsi" w:cs="Calibri"/>
          <w:sz w:val="22"/>
          <w:szCs w:val="22"/>
        </w:rPr>
        <w:t xml:space="preserve">, </w:t>
      </w:r>
      <w:r w:rsidRPr="00AC0991">
        <w:rPr>
          <w:rFonts w:asciiTheme="minorHAnsi" w:hAnsiTheme="minorHAnsi" w:cs="Calibri"/>
          <w:sz w:val="22"/>
          <w:szCs w:val="22"/>
        </w:rPr>
        <w:t xml:space="preserve">nuestra reivindicación es </w:t>
      </w:r>
      <w:r w:rsidR="00B53E13" w:rsidRPr="00AC0991">
        <w:rPr>
          <w:rFonts w:asciiTheme="minorHAnsi" w:hAnsiTheme="minorHAnsi" w:cs="Calibri"/>
          <w:sz w:val="22"/>
          <w:szCs w:val="22"/>
        </w:rPr>
        <w:t xml:space="preserve">terminar definitivamente con el sistema actual de capitalización individual para reponer un sistema de reparto que </w:t>
      </w:r>
      <w:r w:rsidRPr="00AC0991">
        <w:rPr>
          <w:rFonts w:asciiTheme="minorHAnsi" w:hAnsiTheme="minorHAnsi" w:cs="Calibri"/>
          <w:sz w:val="22"/>
          <w:szCs w:val="22"/>
        </w:rPr>
        <w:t>garantice</w:t>
      </w:r>
      <w:r w:rsidR="007120E2">
        <w:rPr>
          <w:rFonts w:asciiTheme="minorHAnsi" w:hAnsiTheme="minorHAnsi" w:cs="Calibri"/>
          <w:sz w:val="22"/>
          <w:szCs w:val="22"/>
        </w:rPr>
        <w:t xml:space="preserve"> </w:t>
      </w:r>
      <w:r w:rsidR="00B53E13" w:rsidRPr="00AC0991">
        <w:rPr>
          <w:rFonts w:asciiTheme="minorHAnsi" w:hAnsiTheme="minorHAnsi" w:cs="Calibri"/>
          <w:sz w:val="22"/>
          <w:szCs w:val="22"/>
        </w:rPr>
        <w:t xml:space="preserve">a </w:t>
      </w:r>
      <w:r w:rsidRPr="00AC0991">
        <w:rPr>
          <w:rFonts w:asciiTheme="minorHAnsi" w:hAnsiTheme="minorHAnsi" w:cs="Calibri"/>
          <w:sz w:val="22"/>
          <w:szCs w:val="22"/>
        </w:rPr>
        <w:t xml:space="preserve">las y </w:t>
      </w:r>
      <w:r w:rsidR="00B53E13" w:rsidRPr="00AC0991">
        <w:rPr>
          <w:rFonts w:asciiTheme="minorHAnsi" w:hAnsiTheme="minorHAnsi" w:cs="Calibri"/>
          <w:sz w:val="22"/>
          <w:szCs w:val="22"/>
        </w:rPr>
        <w:t xml:space="preserve">los trabajadores una pensión digna y justa. </w:t>
      </w:r>
    </w:p>
    <w:p w:rsidR="00B44C17" w:rsidRPr="00AC0991" w:rsidRDefault="00B44C17" w:rsidP="00331973">
      <w:pPr>
        <w:pStyle w:val="NormalWeb"/>
        <w:spacing w:after="120" w:line="360" w:lineRule="auto"/>
        <w:jc w:val="both"/>
        <w:rPr>
          <w:rFonts w:asciiTheme="minorHAnsi" w:hAnsiTheme="minorHAnsi"/>
          <w:sz w:val="22"/>
          <w:szCs w:val="22"/>
        </w:rPr>
      </w:pPr>
    </w:p>
    <w:p w:rsidR="00B44C17" w:rsidRPr="00AC0991" w:rsidRDefault="00B824BD" w:rsidP="00331973">
      <w:pPr>
        <w:pStyle w:val="NormalWeb"/>
        <w:spacing w:after="120" w:line="360" w:lineRule="auto"/>
        <w:jc w:val="both"/>
        <w:rPr>
          <w:rFonts w:asciiTheme="minorHAnsi" w:hAnsiTheme="minorHAnsi"/>
          <w:sz w:val="22"/>
          <w:szCs w:val="22"/>
        </w:rPr>
      </w:pPr>
      <w:r>
        <w:rPr>
          <w:rFonts w:asciiTheme="minorHAnsi" w:hAnsiTheme="minorHAnsi" w:cs="Calibri"/>
          <w:b/>
          <w:bCs/>
          <w:sz w:val="22"/>
          <w:szCs w:val="22"/>
        </w:rPr>
        <w:t>4</w:t>
      </w:r>
      <w:r w:rsidR="00692A0C" w:rsidRPr="00AC0991">
        <w:rPr>
          <w:rFonts w:asciiTheme="minorHAnsi" w:hAnsiTheme="minorHAnsi" w:cs="Calibri"/>
          <w:b/>
          <w:bCs/>
          <w:sz w:val="22"/>
          <w:szCs w:val="22"/>
        </w:rPr>
        <w:t>.2 Incentivo al Retiro.</w:t>
      </w:r>
    </w:p>
    <w:p w:rsidR="00BC78B4" w:rsidRPr="00B824BD" w:rsidRDefault="00B824BD" w:rsidP="00331973">
      <w:pPr>
        <w:pStyle w:val="NormalWeb"/>
        <w:numPr>
          <w:ilvl w:val="0"/>
          <w:numId w:val="3"/>
        </w:numPr>
        <w:spacing w:after="120" w:line="360" w:lineRule="auto"/>
        <w:jc w:val="both"/>
        <w:rPr>
          <w:rFonts w:asciiTheme="minorHAnsi" w:hAnsiTheme="minorHAnsi"/>
          <w:b/>
          <w:sz w:val="22"/>
          <w:szCs w:val="22"/>
          <w:u w:val="single"/>
        </w:rPr>
      </w:pPr>
      <w:r w:rsidRPr="00B824BD">
        <w:rPr>
          <w:rFonts w:asciiTheme="minorHAnsi" w:hAnsiTheme="minorHAnsi" w:cs="Calibri"/>
          <w:b/>
          <w:sz w:val="22"/>
          <w:szCs w:val="22"/>
          <w:u w:val="single"/>
        </w:rPr>
        <w:t>Demandamos a</w:t>
      </w:r>
      <w:r w:rsidR="00692A0C" w:rsidRPr="00B824BD">
        <w:rPr>
          <w:rFonts w:asciiTheme="minorHAnsi" w:hAnsiTheme="minorHAnsi" w:cs="Calibri"/>
          <w:b/>
          <w:sz w:val="22"/>
          <w:szCs w:val="22"/>
          <w:u w:val="single"/>
        </w:rPr>
        <w:t>mpliar los planes de retiros a los servicios que aun no los han implementado</w:t>
      </w:r>
      <w:r w:rsidR="00BC78B4" w:rsidRPr="00B824BD">
        <w:rPr>
          <w:rFonts w:asciiTheme="minorHAnsi" w:hAnsiTheme="minorHAnsi" w:cs="Calibri"/>
          <w:b/>
          <w:sz w:val="22"/>
          <w:szCs w:val="22"/>
          <w:u w:val="single"/>
        </w:rPr>
        <w:t>.</w:t>
      </w:r>
    </w:p>
    <w:p w:rsidR="00BC78B4" w:rsidRPr="00B824BD" w:rsidRDefault="00B824BD" w:rsidP="00331973">
      <w:pPr>
        <w:pStyle w:val="NormalWeb"/>
        <w:numPr>
          <w:ilvl w:val="0"/>
          <w:numId w:val="3"/>
        </w:numPr>
        <w:spacing w:after="120" w:line="360" w:lineRule="auto"/>
        <w:jc w:val="both"/>
        <w:rPr>
          <w:rFonts w:asciiTheme="minorHAnsi" w:hAnsiTheme="minorHAnsi"/>
          <w:b/>
          <w:sz w:val="22"/>
          <w:szCs w:val="22"/>
          <w:u w:val="single"/>
        </w:rPr>
      </w:pPr>
      <w:r w:rsidRPr="00B824BD">
        <w:rPr>
          <w:rFonts w:asciiTheme="minorHAnsi" w:hAnsiTheme="minorHAnsi" w:cs="Calibri"/>
          <w:b/>
          <w:sz w:val="22"/>
          <w:szCs w:val="22"/>
          <w:u w:val="single"/>
        </w:rPr>
        <w:t>Requerimos i</w:t>
      </w:r>
      <w:r w:rsidR="00BC78B4" w:rsidRPr="00B824BD">
        <w:rPr>
          <w:rFonts w:asciiTheme="minorHAnsi" w:hAnsiTheme="minorHAnsi" w:cs="Calibri"/>
          <w:b/>
          <w:sz w:val="22"/>
          <w:szCs w:val="22"/>
          <w:u w:val="single"/>
        </w:rPr>
        <w:t xml:space="preserve">ncorporar en la ley de reajuste un acápite que permita </w:t>
      </w:r>
      <w:r w:rsidR="00692A0C" w:rsidRPr="00B824BD">
        <w:rPr>
          <w:rFonts w:asciiTheme="minorHAnsi" w:hAnsiTheme="minorHAnsi" w:cs="Calibri"/>
          <w:b/>
          <w:sz w:val="22"/>
          <w:szCs w:val="22"/>
          <w:u w:val="single"/>
        </w:rPr>
        <w:t>a las trabajadoras y trabajadores</w:t>
      </w:r>
      <w:r w:rsidRPr="00B824BD">
        <w:rPr>
          <w:rFonts w:asciiTheme="minorHAnsi" w:hAnsiTheme="minorHAnsi" w:cs="Calibri"/>
          <w:b/>
          <w:sz w:val="22"/>
          <w:szCs w:val="22"/>
          <w:u w:val="single"/>
        </w:rPr>
        <w:t>, que por cualquier motivo no accedieron a los planes de retiro vigentes,</w:t>
      </w:r>
      <w:r w:rsidR="00692A0C" w:rsidRPr="00B824BD">
        <w:rPr>
          <w:rFonts w:asciiTheme="minorHAnsi" w:hAnsiTheme="minorHAnsi" w:cs="Calibri"/>
          <w:b/>
          <w:sz w:val="22"/>
          <w:szCs w:val="22"/>
          <w:u w:val="single"/>
        </w:rPr>
        <w:t xml:space="preserve"> </w:t>
      </w:r>
      <w:r w:rsidR="00BC78B4" w:rsidRPr="00B824BD">
        <w:rPr>
          <w:rFonts w:asciiTheme="minorHAnsi" w:hAnsiTheme="minorHAnsi" w:cs="Calibri"/>
          <w:b/>
          <w:sz w:val="22"/>
          <w:szCs w:val="22"/>
          <w:u w:val="single"/>
        </w:rPr>
        <w:t xml:space="preserve">acogerse </w:t>
      </w:r>
      <w:r w:rsidRPr="00B824BD">
        <w:rPr>
          <w:rFonts w:asciiTheme="minorHAnsi" w:hAnsiTheme="minorHAnsi" w:cs="Calibri"/>
          <w:b/>
          <w:sz w:val="22"/>
          <w:szCs w:val="22"/>
          <w:u w:val="single"/>
        </w:rPr>
        <w:t>a los mismos</w:t>
      </w:r>
      <w:r w:rsidR="00BC78B4" w:rsidRPr="00B824BD">
        <w:rPr>
          <w:rFonts w:asciiTheme="minorHAnsi" w:hAnsiTheme="minorHAnsi" w:cs="Calibri"/>
          <w:b/>
          <w:sz w:val="22"/>
          <w:szCs w:val="22"/>
          <w:u w:val="single"/>
        </w:rPr>
        <w:t xml:space="preserve"> independiente de las causas por las cuales no hicieron uso de este derecho.</w:t>
      </w:r>
    </w:p>
    <w:p w:rsidR="00B44C17" w:rsidRPr="00AC0991" w:rsidRDefault="00B824BD" w:rsidP="00331973">
      <w:pPr>
        <w:pStyle w:val="NormalWeb"/>
        <w:numPr>
          <w:ilvl w:val="0"/>
          <w:numId w:val="3"/>
        </w:numPr>
        <w:spacing w:after="120" w:line="360" w:lineRule="auto"/>
        <w:jc w:val="both"/>
        <w:rPr>
          <w:rFonts w:asciiTheme="minorHAnsi" w:hAnsiTheme="minorHAnsi"/>
          <w:sz w:val="22"/>
          <w:szCs w:val="22"/>
        </w:rPr>
      </w:pPr>
      <w:r w:rsidRPr="00B824BD">
        <w:rPr>
          <w:rFonts w:asciiTheme="minorHAnsi" w:hAnsiTheme="minorHAnsi" w:cs="Calibri"/>
          <w:b/>
          <w:sz w:val="22"/>
          <w:szCs w:val="22"/>
          <w:u w:val="single"/>
        </w:rPr>
        <w:t>Demandamos e</w:t>
      </w:r>
      <w:r w:rsidR="00692A0C" w:rsidRPr="00B824BD">
        <w:rPr>
          <w:rFonts w:asciiTheme="minorHAnsi" w:hAnsiTheme="minorHAnsi" w:cs="Calibri"/>
          <w:b/>
          <w:sz w:val="22"/>
          <w:szCs w:val="22"/>
          <w:u w:val="single"/>
        </w:rPr>
        <w:t>stablecer planes de retiro permanentes</w:t>
      </w:r>
      <w:r w:rsidR="00692A0C" w:rsidRPr="00AC0991">
        <w:rPr>
          <w:rFonts w:asciiTheme="minorHAnsi" w:hAnsiTheme="minorHAnsi" w:cs="Calibri"/>
          <w:sz w:val="22"/>
          <w:szCs w:val="22"/>
        </w:rPr>
        <w:t>, lo cual aseguraría un flujo conocido y constante, posible de cuantificar y presupuestar y que incentivaría a las trabajadoras y trabajadores a planificar su retiro en sus respectivas instituciones.</w:t>
      </w:r>
    </w:p>
    <w:p w:rsidR="00B44C17" w:rsidRPr="00AC0991" w:rsidRDefault="00692A0C" w:rsidP="00331973">
      <w:pPr>
        <w:pStyle w:val="NormalWeb"/>
        <w:numPr>
          <w:ilvl w:val="0"/>
          <w:numId w:val="3"/>
        </w:numPr>
        <w:spacing w:after="120" w:line="360" w:lineRule="auto"/>
        <w:jc w:val="both"/>
        <w:rPr>
          <w:rFonts w:asciiTheme="minorHAnsi" w:hAnsiTheme="minorHAnsi"/>
          <w:sz w:val="22"/>
          <w:szCs w:val="22"/>
        </w:rPr>
      </w:pPr>
      <w:r w:rsidRPr="00AC0991">
        <w:rPr>
          <w:rFonts w:asciiTheme="minorHAnsi" w:hAnsiTheme="minorHAnsi" w:cs="Calibri"/>
          <w:sz w:val="22"/>
          <w:szCs w:val="22"/>
        </w:rPr>
        <w:lastRenderedPageBreak/>
        <w:t>Proponemos incorporar al incentivo al retiro</w:t>
      </w:r>
      <w:r w:rsidR="00F9498D">
        <w:rPr>
          <w:rFonts w:asciiTheme="minorHAnsi" w:hAnsiTheme="minorHAnsi" w:cs="Calibri"/>
          <w:sz w:val="22"/>
          <w:szCs w:val="22"/>
        </w:rPr>
        <w:t>, atendiendo a sus condiciones particulares,</w:t>
      </w:r>
      <w:r w:rsidRPr="00AC0991">
        <w:rPr>
          <w:rFonts w:asciiTheme="minorHAnsi" w:hAnsiTheme="minorHAnsi" w:cs="Calibri"/>
          <w:sz w:val="22"/>
          <w:szCs w:val="22"/>
        </w:rPr>
        <w:t xml:space="preserve"> a aquellas trabajadoras y trabajadores que jubilan por invalidez o enfermedades catastróficas y agregar otras variables para acceder a este beneficio, como enfermedades invalidantes y/o permanentes y los periodos de trabajo pesado. Este derecho debe estar disponible para el trabajador al momento de cesar sus funciones en la administración pública y no sólo cuando cumpla la edad de jubilar por vejez. </w:t>
      </w:r>
    </w:p>
    <w:p w:rsidR="00E84AD8" w:rsidRPr="00AC0991" w:rsidRDefault="00E84AD8" w:rsidP="00331973">
      <w:pPr>
        <w:pStyle w:val="NormalWeb"/>
        <w:numPr>
          <w:ilvl w:val="0"/>
          <w:numId w:val="3"/>
        </w:numPr>
        <w:spacing w:after="120" w:line="360" w:lineRule="auto"/>
        <w:jc w:val="both"/>
        <w:rPr>
          <w:rFonts w:asciiTheme="minorHAnsi" w:hAnsiTheme="minorHAnsi"/>
          <w:sz w:val="22"/>
          <w:szCs w:val="22"/>
        </w:rPr>
      </w:pPr>
      <w:r w:rsidRPr="00F9498D">
        <w:rPr>
          <w:rFonts w:asciiTheme="minorHAnsi" w:hAnsiTheme="minorHAnsi" w:cs="Calibri"/>
          <w:b/>
          <w:bCs/>
          <w:sz w:val="22"/>
          <w:szCs w:val="22"/>
          <w:u w:val="single"/>
        </w:rPr>
        <w:t>Exigimos el mayor esfuerzo del gobierno para concluir, en</w:t>
      </w:r>
      <w:r w:rsidR="007120E2" w:rsidRPr="00F9498D">
        <w:rPr>
          <w:rFonts w:asciiTheme="minorHAnsi" w:hAnsiTheme="minorHAnsi" w:cs="Calibri"/>
          <w:b/>
          <w:bCs/>
          <w:sz w:val="22"/>
          <w:szCs w:val="22"/>
          <w:u w:val="single"/>
        </w:rPr>
        <w:t xml:space="preserve"> </w:t>
      </w:r>
      <w:r w:rsidRPr="00F9498D">
        <w:rPr>
          <w:rFonts w:asciiTheme="minorHAnsi" w:hAnsiTheme="minorHAnsi" w:cs="Calibri"/>
          <w:b/>
          <w:bCs/>
          <w:sz w:val="22"/>
          <w:szCs w:val="22"/>
          <w:u w:val="single"/>
        </w:rPr>
        <w:t>lo que resta de su mandato, las negociaciones pendientes</w:t>
      </w:r>
      <w:r w:rsidRPr="00F9498D">
        <w:rPr>
          <w:rFonts w:asciiTheme="minorHAnsi" w:hAnsiTheme="minorHAnsi" w:cs="Calibri"/>
          <w:b/>
          <w:sz w:val="22"/>
          <w:szCs w:val="22"/>
          <w:u w:val="single"/>
        </w:rPr>
        <w:t xml:space="preserve"> de los planes de incentivo al retiro</w:t>
      </w:r>
      <w:r w:rsidRPr="00AC0991">
        <w:rPr>
          <w:rFonts w:asciiTheme="minorHAnsi" w:hAnsiTheme="minorHAnsi" w:cs="Calibri"/>
          <w:sz w:val="22"/>
          <w:szCs w:val="22"/>
        </w:rPr>
        <w:t xml:space="preserve"> y teniendo como base las modalidades realizada en procesos anteriores con sus trabajadores/as, considerando como base mínima, las condiciones incorporadas en los planes vigentes o ya vencidos, y proceder a estudiar en conjunto con las organizaciones de los/as trabajadores/as, planes en aquellos servicios que no lo han realizado hasta el momento.</w:t>
      </w:r>
    </w:p>
    <w:p w:rsidR="00B44C17" w:rsidRPr="00AC0991" w:rsidRDefault="00B44C17" w:rsidP="00331973">
      <w:pPr>
        <w:pStyle w:val="NormalWeb"/>
        <w:spacing w:after="120" w:line="360" w:lineRule="auto"/>
        <w:ind w:left="426" w:hanging="426"/>
        <w:jc w:val="both"/>
        <w:rPr>
          <w:rFonts w:asciiTheme="minorHAnsi" w:hAnsiTheme="minorHAnsi"/>
          <w:sz w:val="22"/>
          <w:szCs w:val="22"/>
        </w:rPr>
      </w:pPr>
    </w:p>
    <w:p w:rsidR="00B44C17" w:rsidRPr="00AC0991" w:rsidRDefault="00692A0C" w:rsidP="00331973">
      <w:pPr>
        <w:pStyle w:val="Predeterminado"/>
        <w:spacing w:after="120" w:line="360" w:lineRule="auto"/>
        <w:jc w:val="both"/>
        <w:rPr>
          <w:rFonts w:asciiTheme="minorHAnsi" w:hAnsiTheme="minorHAnsi" w:cs="Calibri"/>
          <w:sz w:val="22"/>
          <w:szCs w:val="22"/>
        </w:rPr>
      </w:pPr>
      <w:r w:rsidRPr="00AC0991">
        <w:rPr>
          <w:rFonts w:asciiTheme="minorHAnsi" w:hAnsiTheme="minorHAnsi" w:cs="Calibri"/>
          <w:b/>
          <w:bCs/>
          <w:sz w:val="22"/>
          <w:szCs w:val="22"/>
        </w:rPr>
        <w:t>V IGUALDAD DE OPORTUNIDADES.</w:t>
      </w:r>
      <w:r w:rsidRPr="00AC0991">
        <w:rPr>
          <w:rFonts w:asciiTheme="minorHAnsi" w:hAnsiTheme="minorHAnsi" w:cs="Calibri"/>
          <w:sz w:val="22"/>
          <w:szCs w:val="22"/>
        </w:rPr>
        <w:t xml:space="preserve"> </w:t>
      </w:r>
    </w:p>
    <w:p w:rsidR="00580592" w:rsidRPr="00DC38F4" w:rsidRDefault="00F9498D" w:rsidP="00331973">
      <w:pPr>
        <w:pStyle w:val="Predeterminado"/>
        <w:spacing w:after="120" w:line="360" w:lineRule="auto"/>
        <w:jc w:val="both"/>
        <w:rPr>
          <w:rFonts w:asciiTheme="minorHAnsi" w:hAnsiTheme="minorHAnsi" w:cs="Calibri"/>
          <w:b/>
          <w:sz w:val="22"/>
          <w:szCs w:val="22"/>
        </w:rPr>
      </w:pPr>
      <w:r w:rsidRPr="00DC38F4">
        <w:rPr>
          <w:rFonts w:asciiTheme="minorHAnsi" w:hAnsiTheme="minorHAnsi" w:cs="Calibri"/>
          <w:b/>
          <w:sz w:val="22"/>
          <w:szCs w:val="22"/>
        </w:rPr>
        <w:t>5</w:t>
      </w:r>
      <w:r w:rsidR="00580592" w:rsidRPr="00DC38F4">
        <w:rPr>
          <w:rFonts w:asciiTheme="minorHAnsi" w:hAnsiTheme="minorHAnsi" w:cs="Calibri"/>
          <w:b/>
          <w:sz w:val="22"/>
          <w:szCs w:val="22"/>
        </w:rPr>
        <w:t>.1 Proyecto de Ley Salas Cunas</w:t>
      </w:r>
    </w:p>
    <w:p w:rsidR="00B44C17" w:rsidRDefault="00580592" w:rsidP="00331973">
      <w:pPr>
        <w:pStyle w:val="Predeterminado"/>
        <w:spacing w:after="120" w:line="360" w:lineRule="auto"/>
        <w:jc w:val="both"/>
        <w:rPr>
          <w:rFonts w:asciiTheme="minorHAnsi" w:hAnsiTheme="minorHAnsi"/>
          <w:sz w:val="22"/>
          <w:szCs w:val="22"/>
        </w:rPr>
      </w:pPr>
      <w:r w:rsidRPr="00DC38F4">
        <w:rPr>
          <w:rFonts w:asciiTheme="minorHAnsi" w:hAnsiTheme="minorHAnsi" w:cs="Calibri"/>
          <w:b/>
          <w:sz w:val="22"/>
          <w:szCs w:val="22"/>
          <w:u w:val="single"/>
        </w:rPr>
        <w:t xml:space="preserve">La Mesa del Sector Publico rechaza el contenido actual del proyecto de ley que modifica el derecho de </w:t>
      </w:r>
      <w:r w:rsidR="00DC38F4" w:rsidRPr="00DC38F4">
        <w:rPr>
          <w:rFonts w:asciiTheme="minorHAnsi" w:hAnsiTheme="minorHAnsi" w:cs="Calibri"/>
          <w:b/>
          <w:sz w:val="22"/>
          <w:szCs w:val="22"/>
          <w:u w:val="single"/>
        </w:rPr>
        <w:t>S</w:t>
      </w:r>
      <w:r w:rsidRPr="00DC38F4">
        <w:rPr>
          <w:rFonts w:asciiTheme="minorHAnsi" w:hAnsiTheme="minorHAnsi" w:cs="Calibri"/>
          <w:b/>
          <w:sz w:val="22"/>
          <w:szCs w:val="22"/>
          <w:u w:val="single"/>
        </w:rPr>
        <w:t xml:space="preserve">alas </w:t>
      </w:r>
      <w:r w:rsidR="00DC38F4" w:rsidRPr="00DC38F4">
        <w:rPr>
          <w:rFonts w:asciiTheme="minorHAnsi" w:hAnsiTheme="minorHAnsi" w:cs="Calibri"/>
          <w:b/>
          <w:sz w:val="22"/>
          <w:szCs w:val="22"/>
          <w:u w:val="single"/>
        </w:rPr>
        <w:t>C</w:t>
      </w:r>
      <w:r w:rsidRPr="00DC38F4">
        <w:rPr>
          <w:rFonts w:asciiTheme="minorHAnsi" w:hAnsiTheme="minorHAnsi" w:cs="Calibri"/>
          <w:b/>
          <w:sz w:val="22"/>
          <w:szCs w:val="22"/>
          <w:u w:val="single"/>
        </w:rPr>
        <w:t>unas</w:t>
      </w:r>
      <w:r w:rsidR="00BC78B4" w:rsidRPr="00DC38F4">
        <w:rPr>
          <w:rFonts w:asciiTheme="minorHAnsi" w:hAnsiTheme="minorHAnsi" w:cs="Calibri"/>
          <w:sz w:val="22"/>
          <w:szCs w:val="22"/>
        </w:rPr>
        <w:t>,</w:t>
      </w:r>
      <w:r w:rsidRPr="00DC38F4">
        <w:rPr>
          <w:rFonts w:asciiTheme="minorHAnsi" w:hAnsiTheme="minorHAnsi" w:cs="Calibri"/>
          <w:sz w:val="22"/>
          <w:szCs w:val="22"/>
        </w:rPr>
        <w:t xml:space="preserve"> dado que no asegura </w:t>
      </w:r>
      <w:r w:rsidRPr="00DC38F4">
        <w:rPr>
          <w:rFonts w:asciiTheme="minorHAnsi" w:hAnsiTheme="minorHAnsi" w:cs="Courier New"/>
          <w:bCs/>
          <w:sz w:val="22"/>
          <w:szCs w:val="22"/>
        </w:rPr>
        <w:t>el acceso a las hijas e hijos de todos los y las trabajadoras en los Niveles Sala Cuna y Medio Menor</w:t>
      </w:r>
      <w:r w:rsidR="008F0C6D" w:rsidRPr="00DC38F4">
        <w:rPr>
          <w:rFonts w:asciiTheme="minorHAnsi" w:hAnsiTheme="minorHAnsi" w:cs="Courier New"/>
          <w:bCs/>
          <w:sz w:val="22"/>
          <w:szCs w:val="22"/>
        </w:rPr>
        <w:t>. La MSP demanda participar en la discusión del Proyecto a objeto de modificar la accesibilidad de los beneficiarios/as, la política de financiamiento y su cobertura.</w:t>
      </w:r>
      <w:r w:rsidR="00DC38F4">
        <w:rPr>
          <w:rFonts w:asciiTheme="minorHAnsi" w:hAnsiTheme="minorHAnsi" w:cs="Courier New"/>
          <w:bCs/>
          <w:sz w:val="22"/>
          <w:szCs w:val="22"/>
        </w:rPr>
        <w:t xml:space="preserve"> </w:t>
      </w:r>
      <w:r w:rsidR="00DC38F4" w:rsidRPr="00DC38F4">
        <w:rPr>
          <w:rFonts w:asciiTheme="minorHAnsi" w:hAnsiTheme="minorHAnsi" w:cs="Courier New"/>
          <w:b/>
          <w:bCs/>
          <w:sz w:val="22"/>
          <w:szCs w:val="22"/>
          <w:u w:val="single"/>
        </w:rPr>
        <w:t>La exclusión de dicho proyecto de ley de los/as Trabajadores/as del Estado constituye un incumplimiento grave de la buena fe en los procesos de negociación, en atención a que durante los intercambios realizados con el gobierno en continuidad de los acuerdos de la negociación del año 2012, se planteó a nuestras organizaciones que nuestras demandas sobre la materia serían incorporadas en dicho proyecto de ley.</w:t>
      </w:r>
    </w:p>
    <w:p w:rsidR="00DC38F4" w:rsidRPr="00AC0991" w:rsidRDefault="00DC38F4" w:rsidP="00331973">
      <w:pPr>
        <w:pStyle w:val="Predeterminado"/>
        <w:spacing w:after="120" w:line="360" w:lineRule="auto"/>
        <w:jc w:val="both"/>
        <w:rPr>
          <w:rFonts w:asciiTheme="minorHAnsi" w:hAnsiTheme="minorHAnsi"/>
          <w:sz w:val="22"/>
          <w:szCs w:val="22"/>
        </w:rPr>
      </w:pPr>
    </w:p>
    <w:p w:rsidR="00B44C17" w:rsidRPr="00AC0991" w:rsidRDefault="00F9498D" w:rsidP="00331973">
      <w:pPr>
        <w:pStyle w:val="Predeterminado"/>
        <w:spacing w:after="120" w:line="360" w:lineRule="auto"/>
        <w:jc w:val="both"/>
        <w:rPr>
          <w:rFonts w:asciiTheme="minorHAnsi" w:hAnsiTheme="minorHAnsi"/>
          <w:sz w:val="22"/>
          <w:szCs w:val="22"/>
        </w:rPr>
      </w:pPr>
      <w:r>
        <w:rPr>
          <w:rFonts w:asciiTheme="minorHAnsi" w:hAnsiTheme="minorHAnsi" w:cs="Calibri"/>
          <w:b/>
          <w:bCs/>
          <w:sz w:val="22"/>
          <w:szCs w:val="22"/>
        </w:rPr>
        <w:t>5</w:t>
      </w:r>
      <w:r w:rsidR="008F0C6D" w:rsidRPr="00AC0991">
        <w:rPr>
          <w:rFonts w:asciiTheme="minorHAnsi" w:hAnsiTheme="minorHAnsi" w:cs="Calibri"/>
          <w:b/>
          <w:bCs/>
          <w:sz w:val="22"/>
          <w:szCs w:val="22"/>
        </w:rPr>
        <w:t>.2</w:t>
      </w:r>
      <w:r w:rsidR="00692A0C" w:rsidRPr="00AC0991">
        <w:rPr>
          <w:rFonts w:asciiTheme="minorHAnsi" w:hAnsiTheme="minorHAnsi" w:cs="Calibri"/>
          <w:b/>
          <w:bCs/>
          <w:sz w:val="22"/>
          <w:szCs w:val="22"/>
        </w:rPr>
        <w:t xml:space="preserve"> Cuidado Infantil.</w:t>
      </w:r>
      <w:r w:rsidR="00692A0C" w:rsidRPr="00AC0991">
        <w:rPr>
          <w:rFonts w:asciiTheme="minorHAnsi" w:hAnsiTheme="minorHAnsi" w:cs="Calibri"/>
          <w:sz w:val="22"/>
          <w:szCs w:val="22"/>
        </w:rPr>
        <w:t xml:space="preserve"> </w:t>
      </w:r>
    </w:p>
    <w:p w:rsidR="00DC38F4" w:rsidRDefault="00DC38F4" w:rsidP="00331973">
      <w:pPr>
        <w:pStyle w:val="Predeterminado"/>
        <w:spacing w:after="120" w:line="360" w:lineRule="auto"/>
        <w:jc w:val="both"/>
      </w:pPr>
      <w:r w:rsidRPr="00DC38F4">
        <w:rPr>
          <w:rFonts w:ascii="Calibri" w:hAnsi="Calibri" w:cs="Calibri"/>
          <w:b/>
          <w:bCs/>
          <w:sz w:val="22"/>
          <w:szCs w:val="22"/>
          <w:u w:val="single"/>
          <w:lang w:val="es-CR"/>
        </w:rPr>
        <w:t>Demandamos que todos los/as niños/as, de dos a cuatro años once meses, hijos/as de funcionarios/as públicos/as, tengan el derecho a la Educación Inicial</w:t>
      </w:r>
      <w:r>
        <w:rPr>
          <w:rFonts w:ascii="Calibri" w:hAnsi="Calibri" w:cs="Calibri"/>
          <w:sz w:val="22"/>
          <w:szCs w:val="22"/>
          <w:lang w:val="es-CR"/>
        </w:rPr>
        <w:t>, considerando la existencia y el acceso a los jardines infantiles, ello dado que este segmento etáreo de niños/as hoy no tiene asegurado este derecho fundamental.</w:t>
      </w:r>
    </w:p>
    <w:p w:rsidR="00DC38F4" w:rsidRDefault="00DC38F4" w:rsidP="00331973">
      <w:pPr>
        <w:pStyle w:val="Predeterminado"/>
        <w:spacing w:after="120" w:line="360" w:lineRule="auto"/>
        <w:jc w:val="both"/>
      </w:pPr>
      <w:r w:rsidRPr="00DC38F4">
        <w:rPr>
          <w:rFonts w:ascii="Calibri" w:hAnsi="Calibri" w:cs="Calibri"/>
          <w:b/>
          <w:bCs/>
          <w:sz w:val="22"/>
          <w:szCs w:val="22"/>
          <w:u w:val="single"/>
          <w:lang w:val="es-CR"/>
        </w:rPr>
        <w:t>Demandamos asimismo, la ampliación del derecho a Sala Cuna para todos los funcionarios públicos</w:t>
      </w:r>
      <w:r>
        <w:rPr>
          <w:rFonts w:ascii="Calibri" w:hAnsi="Calibri" w:cs="Calibri"/>
          <w:sz w:val="22"/>
          <w:szCs w:val="22"/>
          <w:lang w:val="es-CR"/>
        </w:rPr>
        <w:t>, derecho que hoy asiste a las mujeres como obligación legal, excluyendo a los hombres.</w:t>
      </w:r>
    </w:p>
    <w:p w:rsidR="00DC38F4" w:rsidRPr="00DC38F4" w:rsidRDefault="00DC38F4" w:rsidP="00331973">
      <w:pPr>
        <w:pStyle w:val="Predeterminado"/>
        <w:spacing w:after="120" w:line="360" w:lineRule="auto"/>
        <w:jc w:val="both"/>
        <w:rPr>
          <w:lang w:val="es-CR"/>
        </w:rPr>
      </w:pPr>
      <w:r>
        <w:rPr>
          <w:rFonts w:ascii="Calibri" w:hAnsi="Calibri" w:cs="Calibri"/>
          <w:sz w:val="22"/>
          <w:szCs w:val="22"/>
          <w:lang w:val="es-CR"/>
        </w:rPr>
        <w:lastRenderedPageBreak/>
        <w:t>En ambos casos, requerimos que se asignen o transfieran los recursos necesarios para cumplir esta demanda en los Presupuestos de los Servicios e Instituciones, y que su provisión sea de costo estatal, de acuerdo a los principios de Cobertura y Financiamiento de la presente negociación.</w:t>
      </w:r>
    </w:p>
    <w:p w:rsidR="00B44C17" w:rsidRPr="00AC0991" w:rsidRDefault="00692A0C" w:rsidP="00331973">
      <w:pPr>
        <w:pStyle w:val="Predeterminado"/>
        <w:spacing w:after="120" w:line="360" w:lineRule="auto"/>
        <w:jc w:val="both"/>
        <w:rPr>
          <w:rFonts w:asciiTheme="minorHAnsi" w:hAnsiTheme="minorHAnsi"/>
          <w:sz w:val="22"/>
          <w:szCs w:val="22"/>
        </w:rPr>
      </w:pPr>
      <w:r w:rsidRPr="00AC0991">
        <w:rPr>
          <w:rFonts w:asciiTheme="minorHAnsi" w:hAnsiTheme="minorHAnsi" w:cs="Calibri"/>
          <w:sz w:val="22"/>
          <w:szCs w:val="22"/>
          <w:lang w:val="es-CR"/>
        </w:rPr>
        <w:t>Es función de Estado velar por la fiscalización del cumplimiento de la Ley sobre el derecho a s</w:t>
      </w:r>
      <w:r w:rsidRPr="00AC0991">
        <w:rPr>
          <w:rFonts w:asciiTheme="minorHAnsi" w:hAnsiTheme="minorHAnsi" w:cs="Calibri"/>
          <w:sz w:val="22"/>
          <w:szCs w:val="22"/>
        </w:rPr>
        <w:t xml:space="preserve">alas cunas de las trabajadoras, bajo este marco solicitamos la implementación de salas cunas y jardines infantiles en todos aquellos servicios públicos que aún no lo implementan. </w:t>
      </w:r>
    </w:p>
    <w:p w:rsidR="00F9498D" w:rsidRDefault="00F9498D" w:rsidP="00331973">
      <w:pPr>
        <w:pStyle w:val="Predeterminado"/>
        <w:spacing w:after="120" w:line="360" w:lineRule="auto"/>
        <w:jc w:val="both"/>
        <w:rPr>
          <w:rFonts w:asciiTheme="minorHAnsi" w:hAnsiTheme="minorHAnsi" w:cs="Calibri"/>
          <w:b/>
          <w:bCs/>
          <w:sz w:val="22"/>
          <w:szCs w:val="22"/>
        </w:rPr>
      </w:pPr>
    </w:p>
    <w:p w:rsidR="00B44C17" w:rsidRPr="00AC0991" w:rsidRDefault="00F9498D" w:rsidP="00331973">
      <w:pPr>
        <w:pStyle w:val="Predeterminado"/>
        <w:spacing w:after="120" w:line="360" w:lineRule="auto"/>
        <w:jc w:val="both"/>
        <w:rPr>
          <w:rFonts w:asciiTheme="minorHAnsi" w:hAnsiTheme="minorHAnsi"/>
          <w:sz w:val="22"/>
          <w:szCs w:val="22"/>
        </w:rPr>
      </w:pPr>
      <w:r>
        <w:rPr>
          <w:rFonts w:asciiTheme="minorHAnsi" w:hAnsiTheme="minorHAnsi" w:cs="Calibri"/>
          <w:b/>
          <w:bCs/>
          <w:sz w:val="22"/>
          <w:szCs w:val="22"/>
        </w:rPr>
        <w:t>5</w:t>
      </w:r>
      <w:r w:rsidR="008F0C6D" w:rsidRPr="00AC0991">
        <w:rPr>
          <w:rFonts w:asciiTheme="minorHAnsi" w:hAnsiTheme="minorHAnsi" w:cs="Calibri"/>
          <w:b/>
          <w:bCs/>
          <w:sz w:val="22"/>
          <w:szCs w:val="22"/>
        </w:rPr>
        <w:t>.3</w:t>
      </w:r>
      <w:r w:rsidR="00692A0C" w:rsidRPr="00AC0991">
        <w:rPr>
          <w:rFonts w:asciiTheme="minorHAnsi" w:hAnsiTheme="minorHAnsi" w:cs="Calibri"/>
          <w:b/>
          <w:bCs/>
          <w:sz w:val="22"/>
          <w:szCs w:val="22"/>
        </w:rPr>
        <w:t xml:space="preserve"> Acoso Sexual.</w:t>
      </w:r>
      <w:r w:rsidR="00692A0C" w:rsidRPr="00AC0991">
        <w:rPr>
          <w:rFonts w:asciiTheme="minorHAnsi" w:hAnsiTheme="minorHAnsi" w:cs="Calibri"/>
          <w:sz w:val="22"/>
          <w:szCs w:val="22"/>
        </w:rPr>
        <w:t xml:space="preserve"> </w:t>
      </w:r>
    </w:p>
    <w:p w:rsidR="00B44C17" w:rsidRPr="00AC0991" w:rsidRDefault="00692A0C" w:rsidP="00331973">
      <w:pPr>
        <w:pStyle w:val="Predeterminado"/>
        <w:spacing w:after="120" w:line="360" w:lineRule="auto"/>
        <w:jc w:val="both"/>
        <w:rPr>
          <w:rFonts w:asciiTheme="minorHAnsi" w:hAnsiTheme="minorHAnsi"/>
          <w:sz w:val="22"/>
          <w:szCs w:val="22"/>
        </w:rPr>
      </w:pPr>
      <w:r w:rsidRPr="00AC0991">
        <w:rPr>
          <w:rFonts w:asciiTheme="minorHAnsi" w:hAnsiTheme="minorHAnsi" w:cs="Calibri"/>
          <w:sz w:val="22"/>
          <w:szCs w:val="22"/>
        </w:rPr>
        <w:t xml:space="preserve">Se debe garantizar la elaboración de un reglamento al interior del Estatuto Administrativo que posibilite una investigación más eficiente en materia de acoso sexual, a objeto de cumplir de manera eficiente la ley 20.005, específicamente en lo que dice relación con sus sanciones. </w:t>
      </w:r>
    </w:p>
    <w:p w:rsidR="00B44C17" w:rsidRPr="00AC0991" w:rsidRDefault="00B44C17" w:rsidP="00331973">
      <w:pPr>
        <w:pStyle w:val="Predeterminado"/>
        <w:spacing w:after="120" w:line="360" w:lineRule="auto"/>
        <w:jc w:val="both"/>
        <w:rPr>
          <w:rFonts w:asciiTheme="minorHAnsi" w:hAnsiTheme="minorHAnsi"/>
          <w:sz w:val="22"/>
          <w:szCs w:val="22"/>
        </w:rPr>
      </w:pPr>
    </w:p>
    <w:p w:rsidR="00B44C17" w:rsidRPr="00AC0991" w:rsidRDefault="00F9498D" w:rsidP="00331973">
      <w:pPr>
        <w:pStyle w:val="Sinespaciado"/>
        <w:spacing w:after="120" w:line="360" w:lineRule="auto"/>
        <w:jc w:val="both"/>
        <w:rPr>
          <w:rFonts w:asciiTheme="minorHAnsi" w:hAnsiTheme="minorHAnsi"/>
          <w:sz w:val="22"/>
          <w:szCs w:val="22"/>
        </w:rPr>
      </w:pPr>
      <w:r>
        <w:rPr>
          <w:rFonts w:asciiTheme="minorHAnsi" w:hAnsiTheme="minorHAnsi" w:cs="Calibri"/>
          <w:b/>
          <w:bCs/>
          <w:sz w:val="22"/>
          <w:szCs w:val="22"/>
        </w:rPr>
        <w:t>5</w:t>
      </w:r>
      <w:r w:rsidR="00692A0C" w:rsidRPr="00AC0991">
        <w:rPr>
          <w:rFonts w:asciiTheme="minorHAnsi" w:hAnsiTheme="minorHAnsi" w:cs="Calibri"/>
          <w:b/>
          <w:bCs/>
          <w:sz w:val="22"/>
          <w:szCs w:val="22"/>
        </w:rPr>
        <w:t>.</w:t>
      </w:r>
      <w:r>
        <w:rPr>
          <w:rFonts w:asciiTheme="minorHAnsi" w:hAnsiTheme="minorHAnsi" w:cs="Calibri"/>
          <w:b/>
          <w:bCs/>
          <w:sz w:val="22"/>
          <w:szCs w:val="22"/>
        </w:rPr>
        <w:t>4</w:t>
      </w:r>
      <w:r w:rsidR="00692A0C" w:rsidRPr="00AC0991">
        <w:rPr>
          <w:rFonts w:asciiTheme="minorHAnsi" w:hAnsiTheme="minorHAnsi" w:cs="Calibri"/>
          <w:b/>
          <w:bCs/>
          <w:sz w:val="22"/>
          <w:szCs w:val="22"/>
        </w:rPr>
        <w:t xml:space="preserve"> Código de Buenas Prácticas Laborales.</w:t>
      </w:r>
    </w:p>
    <w:p w:rsidR="00B44C17" w:rsidRPr="00AC0991" w:rsidRDefault="00692A0C" w:rsidP="00331973">
      <w:pPr>
        <w:pStyle w:val="Sinespaciado"/>
        <w:spacing w:after="120" w:line="360" w:lineRule="auto"/>
        <w:jc w:val="both"/>
        <w:rPr>
          <w:rFonts w:asciiTheme="minorHAnsi" w:hAnsiTheme="minorHAnsi"/>
          <w:sz w:val="22"/>
          <w:szCs w:val="22"/>
        </w:rPr>
      </w:pPr>
      <w:r w:rsidRPr="00AC0991">
        <w:rPr>
          <w:rFonts w:asciiTheme="minorHAnsi" w:hAnsiTheme="minorHAnsi" w:cs="Calibri"/>
          <w:sz w:val="22"/>
          <w:szCs w:val="22"/>
        </w:rPr>
        <w:t>Que se incorpore la necesidad de dar un marco legal obligatorio del Código de Buenas Prácticas Laborales, perfeccionado sus contenidos y aplicación y que tengan una sanción explicita para quienes lo transgredan.</w:t>
      </w:r>
    </w:p>
    <w:p w:rsidR="00B44C17" w:rsidRPr="00AC0991" w:rsidRDefault="00B44C17" w:rsidP="00331973">
      <w:pPr>
        <w:pStyle w:val="Predeterminado"/>
        <w:spacing w:after="120" w:line="360" w:lineRule="auto"/>
        <w:jc w:val="both"/>
        <w:rPr>
          <w:rFonts w:asciiTheme="minorHAnsi" w:hAnsiTheme="minorHAnsi"/>
          <w:sz w:val="22"/>
          <w:szCs w:val="22"/>
        </w:rPr>
      </w:pPr>
    </w:p>
    <w:p w:rsidR="00B44C17" w:rsidRPr="00AC0991" w:rsidRDefault="00F9498D" w:rsidP="00331973">
      <w:pPr>
        <w:pStyle w:val="Predeterminado"/>
        <w:spacing w:after="120" w:line="360" w:lineRule="auto"/>
        <w:jc w:val="both"/>
        <w:rPr>
          <w:rFonts w:asciiTheme="minorHAnsi" w:hAnsiTheme="minorHAnsi"/>
          <w:sz w:val="22"/>
          <w:szCs w:val="22"/>
        </w:rPr>
      </w:pPr>
      <w:r>
        <w:rPr>
          <w:rFonts w:asciiTheme="minorHAnsi" w:hAnsiTheme="minorHAnsi" w:cs="Calibri"/>
          <w:b/>
          <w:bCs/>
          <w:sz w:val="22"/>
          <w:szCs w:val="22"/>
        </w:rPr>
        <w:t>5.5</w:t>
      </w:r>
      <w:r w:rsidR="00692A0C" w:rsidRPr="00AC0991">
        <w:rPr>
          <w:rFonts w:asciiTheme="minorHAnsi" w:hAnsiTheme="minorHAnsi" w:cs="Calibri"/>
          <w:b/>
          <w:bCs/>
          <w:sz w:val="22"/>
          <w:szCs w:val="22"/>
        </w:rPr>
        <w:t xml:space="preserve"> Remuneración íntegra bajo el permiso postnatal parental</w:t>
      </w:r>
      <w:r w:rsidR="00692A0C" w:rsidRPr="00AC0991">
        <w:rPr>
          <w:rFonts w:asciiTheme="minorHAnsi" w:hAnsiTheme="minorHAnsi" w:cs="Calibri"/>
          <w:sz w:val="22"/>
          <w:szCs w:val="22"/>
        </w:rPr>
        <w:t>.</w:t>
      </w:r>
    </w:p>
    <w:p w:rsidR="00B44C17" w:rsidRPr="00AC0991" w:rsidRDefault="00692A0C" w:rsidP="00331973">
      <w:pPr>
        <w:pStyle w:val="Predeterminado"/>
        <w:spacing w:after="120" w:line="360" w:lineRule="auto"/>
        <w:jc w:val="both"/>
        <w:rPr>
          <w:rFonts w:asciiTheme="minorHAnsi" w:hAnsiTheme="minorHAnsi"/>
          <w:sz w:val="22"/>
          <w:szCs w:val="22"/>
        </w:rPr>
      </w:pPr>
      <w:r w:rsidRPr="00AC0991">
        <w:rPr>
          <w:rFonts w:asciiTheme="minorHAnsi" w:hAnsiTheme="minorHAnsi" w:cs="Calibri"/>
          <w:sz w:val="22"/>
          <w:szCs w:val="22"/>
        </w:rPr>
        <w:t>Toda funcionaria que esté haciendo uso del descanso prenatal y postnatal tendrá derecho a la mantención del total de su remuneración y su pago corresponderá al servicio o institución empleadora.</w:t>
      </w:r>
    </w:p>
    <w:p w:rsidR="00B44C17" w:rsidRPr="00AC0991" w:rsidRDefault="00B44C17" w:rsidP="00331973">
      <w:pPr>
        <w:pStyle w:val="Predeterminado"/>
        <w:spacing w:after="120" w:line="360" w:lineRule="auto"/>
        <w:jc w:val="both"/>
        <w:rPr>
          <w:rFonts w:asciiTheme="minorHAnsi" w:hAnsiTheme="minorHAnsi"/>
          <w:sz w:val="22"/>
          <w:szCs w:val="22"/>
        </w:rPr>
      </w:pPr>
    </w:p>
    <w:p w:rsidR="00B44C17" w:rsidRPr="00AC0991" w:rsidRDefault="00692A0C" w:rsidP="00331973">
      <w:pPr>
        <w:pStyle w:val="Predeterminado"/>
        <w:spacing w:after="120" w:line="360" w:lineRule="auto"/>
        <w:jc w:val="both"/>
        <w:rPr>
          <w:rFonts w:asciiTheme="minorHAnsi" w:hAnsiTheme="minorHAnsi"/>
          <w:sz w:val="22"/>
          <w:szCs w:val="22"/>
        </w:rPr>
      </w:pPr>
      <w:r w:rsidRPr="00AC0991">
        <w:rPr>
          <w:rFonts w:asciiTheme="minorHAnsi" w:hAnsiTheme="minorHAnsi" w:cs="Calibri"/>
          <w:b/>
          <w:bCs/>
          <w:sz w:val="22"/>
          <w:szCs w:val="22"/>
        </w:rPr>
        <w:t>V</w:t>
      </w:r>
      <w:r w:rsidR="00DC38F4">
        <w:rPr>
          <w:rFonts w:asciiTheme="minorHAnsi" w:hAnsiTheme="minorHAnsi" w:cs="Calibri"/>
          <w:b/>
          <w:bCs/>
          <w:sz w:val="22"/>
          <w:szCs w:val="22"/>
        </w:rPr>
        <w:t>I</w:t>
      </w:r>
      <w:r w:rsidR="008F0C6D" w:rsidRPr="00AC0991">
        <w:rPr>
          <w:rFonts w:asciiTheme="minorHAnsi" w:hAnsiTheme="minorHAnsi" w:cs="Calibri"/>
          <w:b/>
          <w:bCs/>
          <w:sz w:val="22"/>
          <w:szCs w:val="22"/>
        </w:rPr>
        <w:t>.</w:t>
      </w:r>
      <w:r w:rsidRPr="00AC0991">
        <w:rPr>
          <w:rFonts w:asciiTheme="minorHAnsi" w:hAnsiTheme="minorHAnsi" w:cs="Calibri"/>
          <w:b/>
          <w:bCs/>
          <w:sz w:val="22"/>
          <w:szCs w:val="22"/>
        </w:rPr>
        <w:t xml:space="preserve"> LIBERTAD SINDICAL</w:t>
      </w:r>
      <w:r w:rsidRPr="00AC0991">
        <w:rPr>
          <w:rFonts w:asciiTheme="minorHAnsi" w:hAnsiTheme="minorHAnsi" w:cs="Calibri"/>
          <w:sz w:val="22"/>
          <w:szCs w:val="22"/>
        </w:rPr>
        <w:t xml:space="preserve"> </w:t>
      </w:r>
    </w:p>
    <w:p w:rsidR="00B44C17" w:rsidRPr="00AC0991" w:rsidRDefault="00692A0C" w:rsidP="00331973">
      <w:pPr>
        <w:pStyle w:val="Predeterminado"/>
        <w:spacing w:after="120" w:line="360" w:lineRule="auto"/>
        <w:jc w:val="both"/>
        <w:rPr>
          <w:rFonts w:asciiTheme="minorHAnsi" w:hAnsiTheme="minorHAnsi"/>
          <w:sz w:val="22"/>
          <w:szCs w:val="22"/>
        </w:rPr>
      </w:pPr>
      <w:r w:rsidRPr="00AC0991">
        <w:rPr>
          <w:rFonts w:asciiTheme="minorHAnsi" w:hAnsiTheme="minorHAnsi" w:cs="Calibri"/>
          <w:sz w:val="22"/>
          <w:szCs w:val="22"/>
          <w:lang w:val="es-MX"/>
        </w:rPr>
        <w:t>Demandamos la eliminación de las restricciones legales existente en la Constitución Política, el Estatuto Administrativo, el Código del Trabajo y toda otra normativa que impidan el pleno ejercicio de la Libertad Sindical.</w:t>
      </w:r>
    </w:p>
    <w:p w:rsidR="00B44C17" w:rsidRPr="00AC0991" w:rsidRDefault="00692A0C" w:rsidP="00331973">
      <w:pPr>
        <w:pStyle w:val="Predeterminado"/>
        <w:spacing w:after="120" w:line="360" w:lineRule="auto"/>
        <w:jc w:val="both"/>
        <w:rPr>
          <w:rFonts w:asciiTheme="minorHAnsi" w:hAnsiTheme="minorHAnsi"/>
          <w:sz w:val="22"/>
          <w:szCs w:val="22"/>
        </w:rPr>
      </w:pPr>
      <w:r w:rsidRPr="00AC0991">
        <w:rPr>
          <w:rFonts w:asciiTheme="minorHAnsi" w:hAnsiTheme="minorHAnsi" w:cs="Calibri"/>
          <w:sz w:val="22"/>
          <w:szCs w:val="22"/>
          <w:lang w:val="es-MX"/>
        </w:rPr>
        <w:t>Demandamos además el término de las prácticas antisindicales contra las y los dirigentes sindicales del sector público, entre ellas el no pago de sus remuneraciones integras, como actualmente esta ocurriendo con parte de los dirigentes que laboran en sistemas de turnos.</w:t>
      </w:r>
    </w:p>
    <w:p w:rsidR="00B44C17" w:rsidRPr="00AC0991" w:rsidRDefault="00692A0C" w:rsidP="00331973">
      <w:pPr>
        <w:pStyle w:val="Predeterminado"/>
        <w:spacing w:after="120" w:line="360" w:lineRule="auto"/>
        <w:jc w:val="both"/>
        <w:rPr>
          <w:rFonts w:asciiTheme="minorHAnsi" w:hAnsiTheme="minorHAnsi"/>
          <w:sz w:val="22"/>
          <w:szCs w:val="22"/>
        </w:rPr>
      </w:pPr>
      <w:r w:rsidRPr="00AC0991">
        <w:rPr>
          <w:rFonts w:asciiTheme="minorHAnsi" w:hAnsiTheme="minorHAnsi" w:cs="Calibri"/>
          <w:sz w:val="22"/>
          <w:szCs w:val="22"/>
          <w:lang w:val="es-MX"/>
        </w:rPr>
        <w:lastRenderedPageBreak/>
        <w:t xml:space="preserve">Requerimos el que se reconozca que el procedimiento de tutela de derechos fundamentales, que se ha incorporado a nuestra legislación, resulte plenamente aplicable a los/as funcionarios/as públicos/as, superando la denegación de sede judicial para resolver los conflictos laborales que puedan </w:t>
      </w:r>
      <w:r w:rsidR="00DC38F4" w:rsidRPr="00AC0991">
        <w:rPr>
          <w:rFonts w:asciiTheme="minorHAnsi" w:hAnsiTheme="minorHAnsi" w:cs="Calibri"/>
          <w:sz w:val="22"/>
          <w:szCs w:val="22"/>
          <w:lang w:val="es-MX"/>
        </w:rPr>
        <w:t>suscitarse</w:t>
      </w:r>
      <w:r w:rsidRPr="00AC0991">
        <w:rPr>
          <w:rFonts w:asciiTheme="minorHAnsi" w:hAnsiTheme="minorHAnsi" w:cs="Calibri"/>
          <w:sz w:val="22"/>
          <w:szCs w:val="22"/>
          <w:lang w:val="es-MX"/>
        </w:rPr>
        <w:t>.</w:t>
      </w:r>
    </w:p>
    <w:p w:rsidR="00B44C17" w:rsidRPr="00AC0991" w:rsidRDefault="00681D46" w:rsidP="00331973">
      <w:pPr>
        <w:pStyle w:val="Predeterminado"/>
        <w:spacing w:after="120" w:line="360" w:lineRule="auto"/>
        <w:jc w:val="both"/>
        <w:rPr>
          <w:rFonts w:asciiTheme="minorHAnsi" w:hAnsiTheme="minorHAnsi"/>
          <w:sz w:val="22"/>
          <w:szCs w:val="22"/>
        </w:rPr>
      </w:pPr>
      <w:r w:rsidRPr="00AC0991">
        <w:rPr>
          <w:rFonts w:asciiTheme="minorHAnsi" w:hAnsiTheme="minorHAnsi" w:cs="Calibri"/>
          <w:sz w:val="22"/>
          <w:szCs w:val="22"/>
          <w:lang w:val="es-MX"/>
        </w:rPr>
        <w:t>E</w:t>
      </w:r>
      <w:r w:rsidR="00692A0C" w:rsidRPr="00AC0991">
        <w:rPr>
          <w:rFonts w:asciiTheme="minorHAnsi" w:hAnsiTheme="minorHAnsi" w:cs="Calibri"/>
          <w:sz w:val="22"/>
          <w:szCs w:val="22"/>
          <w:lang w:val="es-MX"/>
        </w:rPr>
        <w:t>stas demandas se insertan en la obligación que tiene el Estado de Chile de cumplir con los Convenios de Libertad Sindical ratificados ante la OIT y son la expresión del cumplimiento de las recomendaciones que los órganos de la OIT (Comité de Administración, Comisión de Expertos, Comité de Libertad Sindical)</w:t>
      </w:r>
      <w:r w:rsidR="007120E2">
        <w:rPr>
          <w:rFonts w:asciiTheme="minorHAnsi" w:hAnsiTheme="minorHAnsi" w:cs="Calibri"/>
          <w:sz w:val="22"/>
          <w:szCs w:val="22"/>
          <w:lang w:val="es-MX"/>
        </w:rPr>
        <w:t xml:space="preserve"> </w:t>
      </w:r>
      <w:r w:rsidR="00692A0C" w:rsidRPr="00AC0991">
        <w:rPr>
          <w:rFonts w:asciiTheme="minorHAnsi" w:hAnsiTheme="minorHAnsi" w:cs="Calibri"/>
          <w:sz w:val="22"/>
          <w:szCs w:val="22"/>
          <w:lang w:val="es-MX"/>
        </w:rPr>
        <w:t>han remitido al Estado de Chile.</w:t>
      </w:r>
    </w:p>
    <w:p w:rsidR="00B44C17" w:rsidRPr="00AC0991" w:rsidRDefault="00B44C17" w:rsidP="00331973">
      <w:pPr>
        <w:pStyle w:val="Predeterminado"/>
        <w:spacing w:after="120" w:line="360" w:lineRule="auto"/>
        <w:jc w:val="both"/>
        <w:rPr>
          <w:rFonts w:asciiTheme="minorHAnsi" w:hAnsiTheme="minorHAnsi"/>
          <w:sz w:val="22"/>
          <w:szCs w:val="22"/>
        </w:rPr>
      </w:pPr>
    </w:p>
    <w:p w:rsidR="00B44C17" w:rsidRPr="00AC0991" w:rsidRDefault="00692A0C" w:rsidP="00331973">
      <w:pPr>
        <w:pStyle w:val="Predeterminado"/>
        <w:spacing w:after="120" w:line="360" w:lineRule="auto"/>
        <w:jc w:val="both"/>
        <w:rPr>
          <w:rFonts w:asciiTheme="minorHAnsi" w:hAnsiTheme="minorHAnsi"/>
          <w:sz w:val="22"/>
          <w:szCs w:val="22"/>
        </w:rPr>
      </w:pPr>
      <w:r w:rsidRPr="00AC0991">
        <w:rPr>
          <w:rFonts w:asciiTheme="minorHAnsi" w:hAnsiTheme="minorHAnsi" w:cs="Calibri"/>
          <w:b/>
          <w:sz w:val="22"/>
          <w:szCs w:val="22"/>
        </w:rPr>
        <w:t>P. La Central Unitaria de Trabajadores CUT y la 14 Organizaciones que componen la mesa de negociaciones del sector público.</w:t>
      </w:r>
    </w:p>
    <w:p w:rsidR="00B44C17" w:rsidRPr="00AC0991" w:rsidRDefault="00692A0C" w:rsidP="00331973">
      <w:pPr>
        <w:pStyle w:val="Predeterminado"/>
        <w:spacing w:after="120" w:line="360" w:lineRule="auto"/>
        <w:jc w:val="both"/>
        <w:rPr>
          <w:rFonts w:asciiTheme="minorHAnsi" w:hAnsiTheme="minorHAnsi"/>
          <w:sz w:val="22"/>
          <w:szCs w:val="22"/>
        </w:rPr>
      </w:pPr>
      <w:r w:rsidRPr="00AC0991">
        <w:rPr>
          <w:rFonts w:asciiTheme="minorHAnsi" w:hAnsiTheme="minorHAnsi" w:cs="Calibri"/>
          <w:b/>
          <w:sz w:val="22"/>
          <w:szCs w:val="22"/>
        </w:rPr>
        <w:t xml:space="preserve"> </w:t>
      </w:r>
      <w:r w:rsidRPr="00AC0991">
        <w:rPr>
          <w:rFonts w:asciiTheme="minorHAnsi" w:hAnsiTheme="minorHAnsi" w:cs="Calibri"/>
          <w:b/>
          <w:bCs/>
          <w:sz w:val="22"/>
          <w:szCs w:val="22"/>
        </w:rPr>
        <w:t>ORGANIZACIONES FIRMANT</w:t>
      </w:r>
      <w:r w:rsidR="00233B79" w:rsidRPr="00AC0991">
        <w:rPr>
          <w:rFonts w:asciiTheme="minorHAnsi" w:hAnsiTheme="minorHAnsi" w:cs="Calibri"/>
          <w:b/>
          <w:bCs/>
          <w:sz w:val="22"/>
          <w:szCs w:val="22"/>
        </w:rPr>
        <w:t>ES PROPUESTA SECTOR PUBLICO 2013</w:t>
      </w:r>
      <w:r w:rsidRPr="00AC0991">
        <w:rPr>
          <w:rFonts w:asciiTheme="minorHAnsi" w:hAnsiTheme="minorHAnsi" w:cs="Calibri"/>
          <w:b/>
          <w:bCs/>
          <w:sz w:val="22"/>
          <w:szCs w:val="22"/>
        </w:rPr>
        <w:t xml:space="preserve"> - 201</w:t>
      </w:r>
      <w:r w:rsidR="00233B79" w:rsidRPr="00AC0991">
        <w:rPr>
          <w:rFonts w:asciiTheme="minorHAnsi" w:hAnsiTheme="minorHAnsi" w:cs="Calibri"/>
          <w:b/>
          <w:bCs/>
          <w:sz w:val="22"/>
          <w:szCs w:val="22"/>
        </w:rPr>
        <w:t>4</w:t>
      </w:r>
    </w:p>
    <w:p w:rsidR="00B44C17" w:rsidRPr="00AC0991" w:rsidRDefault="00B44C17" w:rsidP="00331973">
      <w:pPr>
        <w:pStyle w:val="Predeterminado"/>
        <w:spacing w:after="120" w:line="360" w:lineRule="auto"/>
        <w:rPr>
          <w:rFonts w:asciiTheme="minorHAnsi" w:hAnsiTheme="minorHAnsi"/>
          <w:sz w:val="22"/>
          <w:szCs w:val="22"/>
        </w:rPr>
      </w:pPr>
    </w:p>
    <w:p w:rsidR="00B44C17" w:rsidRPr="00AC0991" w:rsidRDefault="00692A0C" w:rsidP="00331973">
      <w:pPr>
        <w:pStyle w:val="Predeterminado"/>
        <w:numPr>
          <w:ilvl w:val="0"/>
          <w:numId w:val="1"/>
        </w:numPr>
        <w:spacing w:after="120" w:line="360" w:lineRule="auto"/>
        <w:ind w:left="284" w:right="1132" w:hanging="284"/>
        <w:rPr>
          <w:rFonts w:asciiTheme="minorHAnsi" w:hAnsiTheme="minorHAnsi"/>
          <w:sz w:val="22"/>
          <w:szCs w:val="22"/>
        </w:rPr>
      </w:pPr>
      <w:r w:rsidRPr="00AC0991">
        <w:rPr>
          <w:rFonts w:asciiTheme="minorHAnsi" w:hAnsiTheme="minorHAnsi" w:cs="Calibri"/>
          <w:b/>
          <w:bCs/>
          <w:sz w:val="22"/>
          <w:szCs w:val="22"/>
        </w:rPr>
        <w:t>COLEGIO DE PROFESORES A.G.</w:t>
      </w:r>
      <w:r w:rsidRPr="00AC0991">
        <w:rPr>
          <w:rFonts w:asciiTheme="minorHAnsi" w:hAnsiTheme="minorHAnsi" w:cs="Calibri"/>
          <w:b/>
          <w:bCs/>
          <w:sz w:val="22"/>
          <w:szCs w:val="22"/>
        </w:rPr>
        <w:tab/>
        <w:t>JAIME GAJARDO ORELLANA</w:t>
      </w:r>
      <w:r w:rsidR="00CF41BB" w:rsidRPr="00CF41BB">
        <w:rPr>
          <w:rFonts w:asciiTheme="minorHAnsi" w:hAnsiTheme="minorHAnsi" w:cs="Calibri"/>
          <w:b/>
          <w:bCs/>
          <w:sz w:val="22"/>
          <w:szCs w:val="22"/>
        </w:rPr>
        <w:pict>
          <v:line id="shape_0" o:spid="_x0000_s1039" style="position:absolute;left:0;text-align:left;z-index:251651584;mso-position-horizontal-relative:text;mso-position-vertical-relative:text" from="414pt,6.6pt" to="503.95pt,6.6pt"/>
        </w:pict>
      </w:r>
    </w:p>
    <w:p w:rsidR="00B44C17" w:rsidRPr="00AC0991" w:rsidRDefault="00B44C17" w:rsidP="00331973">
      <w:pPr>
        <w:pStyle w:val="Predeterminado"/>
        <w:spacing w:after="120" w:line="360" w:lineRule="auto"/>
        <w:ind w:left="284"/>
        <w:rPr>
          <w:rFonts w:asciiTheme="minorHAnsi" w:hAnsiTheme="minorHAnsi"/>
          <w:sz w:val="22"/>
          <w:szCs w:val="22"/>
        </w:rPr>
      </w:pPr>
    </w:p>
    <w:p w:rsidR="00B44C17" w:rsidRPr="00AC0991" w:rsidRDefault="00692A0C" w:rsidP="00331973">
      <w:pPr>
        <w:pStyle w:val="Predeterminado"/>
        <w:numPr>
          <w:ilvl w:val="0"/>
          <w:numId w:val="1"/>
        </w:numPr>
        <w:spacing w:after="120" w:line="360" w:lineRule="auto"/>
        <w:ind w:left="284" w:hanging="284"/>
        <w:rPr>
          <w:rFonts w:asciiTheme="minorHAnsi" w:hAnsiTheme="minorHAnsi"/>
          <w:sz w:val="22"/>
          <w:szCs w:val="22"/>
        </w:rPr>
      </w:pPr>
      <w:r w:rsidRPr="00AC0991">
        <w:rPr>
          <w:rFonts w:asciiTheme="minorHAnsi" w:hAnsiTheme="minorHAnsi" w:cs="Calibri"/>
          <w:b/>
          <w:bCs/>
          <w:sz w:val="22"/>
          <w:szCs w:val="22"/>
        </w:rPr>
        <w:t xml:space="preserve">AGRUP. NAC.EMP. FISC. ANEF </w:t>
      </w:r>
      <w:r w:rsidRPr="00AC0991">
        <w:rPr>
          <w:rFonts w:asciiTheme="minorHAnsi" w:hAnsiTheme="minorHAnsi" w:cs="Calibri"/>
          <w:b/>
          <w:bCs/>
          <w:sz w:val="22"/>
          <w:szCs w:val="22"/>
        </w:rPr>
        <w:tab/>
        <w:t xml:space="preserve">RAÚL DE LA PUENTE PEÑA </w:t>
      </w:r>
      <w:r w:rsidR="00CF41BB" w:rsidRPr="00CF41BB">
        <w:rPr>
          <w:rFonts w:asciiTheme="minorHAnsi" w:hAnsiTheme="minorHAnsi" w:cs="Calibri"/>
          <w:b/>
          <w:bCs/>
          <w:sz w:val="22"/>
          <w:szCs w:val="22"/>
        </w:rPr>
        <w:pict>
          <v:line id="_x0000_s1038" style="position:absolute;left:0;text-align:left;z-index:251652608;mso-position-horizontal-relative:text;mso-position-vertical-relative:text" from="414pt,10.15pt" to="503.95pt,10.15pt"/>
        </w:pict>
      </w:r>
    </w:p>
    <w:p w:rsidR="00B44C17" w:rsidRPr="00AC0991" w:rsidRDefault="00B44C17" w:rsidP="00331973">
      <w:pPr>
        <w:pStyle w:val="Predeterminado"/>
        <w:spacing w:after="120" w:line="360" w:lineRule="auto"/>
        <w:rPr>
          <w:rFonts w:asciiTheme="minorHAnsi" w:hAnsiTheme="minorHAnsi"/>
          <w:sz w:val="22"/>
          <w:szCs w:val="22"/>
        </w:rPr>
      </w:pPr>
    </w:p>
    <w:p w:rsidR="00B44C17" w:rsidRPr="00AC0991" w:rsidRDefault="00692A0C" w:rsidP="00331973">
      <w:pPr>
        <w:pStyle w:val="Predeterminado"/>
        <w:numPr>
          <w:ilvl w:val="0"/>
          <w:numId w:val="1"/>
        </w:numPr>
        <w:spacing w:after="120" w:line="360" w:lineRule="auto"/>
        <w:ind w:left="284" w:hanging="284"/>
        <w:rPr>
          <w:rFonts w:asciiTheme="minorHAnsi" w:hAnsiTheme="minorHAnsi"/>
          <w:sz w:val="22"/>
          <w:szCs w:val="22"/>
        </w:rPr>
      </w:pPr>
      <w:r w:rsidRPr="00AC0991">
        <w:rPr>
          <w:rFonts w:asciiTheme="minorHAnsi" w:hAnsiTheme="minorHAnsi" w:cs="Calibri"/>
          <w:b/>
          <w:bCs/>
          <w:sz w:val="22"/>
          <w:szCs w:val="22"/>
        </w:rPr>
        <w:t>ASEMUCH</w:t>
      </w:r>
      <w:r w:rsidRPr="00AC0991">
        <w:rPr>
          <w:rFonts w:asciiTheme="minorHAnsi" w:hAnsiTheme="minorHAnsi" w:cs="Calibri"/>
          <w:b/>
          <w:bCs/>
          <w:sz w:val="22"/>
          <w:szCs w:val="22"/>
        </w:rPr>
        <w:tab/>
      </w:r>
      <w:r w:rsidRPr="00AC0991">
        <w:rPr>
          <w:rFonts w:asciiTheme="minorHAnsi" w:hAnsiTheme="minorHAnsi" w:cs="Calibri"/>
          <w:b/>
          <w:bCs/>
          <w:sz w:val="22"/>
          <w:szCs w:val="22"/>
        </w:rPr>
        <w:tab/>
      </w:r>
      <w:r w:rsidRPr="00AC0991">
        <w:rPr>
          <w:rFonts w:asciiTheme="minorHAnsi" w:hAnsiTheme="minorHAnsi" w:cs="Calibri"/>
          <w:b/>
          <w:bCs/>
          <w:sz w:val="22"/>
          <w:szCs w:val="22"/>
        </w:rPr>
        <w:tab/>
      </w:r>
      <w:r w:rsidRPr="00AC0991">
        <w:rPr>
          <w:rFonts w:asciiTheme="minorHAnsi" w:hAnsiTheme="minorHAnsi" w:cs="Calibri"/>
          <w:b/>
          <w:bCs/>
          <w:sz w:val="22"/>
          <w:szCs w:val="22"/>
        </w:rPr>
        <w:tab/>
        <w:t xml:space="preserve"> OSCAR YAÑEZ POL </w:t>
      </w:r>
      <w:r w:rsidRPr="00AC0991">
        <w:rPr>
          <w:rFonts w:asciiTheme="minorHAnsi" w:hAnsiTheme="minorHAnsi" w:cs="Calibri"/>
          <w:b/>
          <w:bCs/>
          <w:sz w:val="22"/>
          <w:szCs w:val="22"/>
        </w:rPr>
        <w:tab/>
      </w:r>
      <w:r w:rsidRPr="00AC0991">
        <w:rPr>
          <w:rFonts w:asciiTheme="minorHAnsi" w:hAnsiTheme="minorHAnsi" w:cs="Calibri"/>
          <w:b/>
          <w:bCs/>
          <w:sz w:val="22"/>
          <w:szCs w:val="22"/>
        </w:rPr>
        <w:tab/>
      </w:r>
      <w:r w:rsidR="00CF41BB" w:rsidRPr="00CF41BB">
        <w:rPr>
          <w:rFonts w:asciiTheme="minorHAnsi" w:hAnsiTheme="minorHAnsi" w:cs="Calibri"/>
          <w:b/>
          <w:bCs/>
          <w:sz w:val="22"/>
          <w:szCs w:val="22"/>
        </w:rPr>
        <w:pict>
          <v:line id="_x0000_s1037" style="position:absolute;left:0;text-align:left;z-index:251653632;mso-position-horizontal-relative:text;mso-position-vertical-relative:text" from="414pt,9.55pt" to="503.95pt,9.55pt"/>
        </w:pict>
      </w:r>
    </w:p>
    <w:p w:rsidR="00B44C17" w:rsidRPr="00AC0991" w:rsidRDefault="00B44C17" w:rsidP="00331973">
      <w:pPr>
        <w:pStyle w:val="Prrafodelista"/>
        <w:spacing w:after="120" w:line="360" w:lineRule="auto"/>
        <w:ind w:left="0"/>
        <w:rPr>
          <w:rFonts w:asciiTheme="minorHAnsi" w:hAnsiTheme="minorHAnsi"/>
          <w:sz w:val="22"/>
          <w:szCs w:val="22"/>
        </w:rPr>
      </w:pPr>
    </w:p>
    <w:p w:rsidR="00B44C17" w:rsidRPr="00AC0991" w:rsidRDefault="00692A0C" w:rsidP="00331973">
      <w:pPr>
        <w:pStyle w:val="Predeterminado"/>
        <w:numPr>
          <w:ilvl w:val="0"/>
          <w:numId w:val="1"/>
        </w:numPr>
        <w:spacing w:after="120" w:line="360" w:lineRule="auto"/>
        <w:ind w:left="284" w:hanging="284"/>
        <w:rPr>
          <w:rFonts w:asciiTheme="minorHAnsi" w:hAnsiTheme="minorHAnsi"/>
          <w:sz w:val="22"/>
          <w:szCs w:val="22"/>
        </w:rPr>
      </w:pPr>
      <w:r w:rsidRPr="00AC0991">
        <w:rPr>
          <w:rFonts w:asciiTheme="minorHAnsi" w:hAnsiTheme="minorHAnsi" w:cs="Calibri"/>
          <w:b/>
          <w:bCs/>
          <w:sz w:val="22"/>
          <w:szCs w:val="22"/>
        </w:rPr>
        <w:t>CONFENATS</w:t>
      </w:r>
      <w:r w:rsidRPr="00AC0991">
        <w:rPr>
          <w:rFonts w:asciiTheme="minorHAnsi" w:hAnsiTheme="minorHAnsi" w:cs="Calibri"/>
          <w:b/>
          <w:bCs/>
          <w:sz w:val="22"/>
          <w:szCs w:val="22"/>
        </w:rPr>
        <w:tab/>
      </w:r>
      <w:r w:rsidRPr="00AC0991">
        <w:rPr>
          <w:rFonts w:asciiTheme="minorHAnsi" w:hAnsiTheme="minorHAnsi" w:cs="Calibri"/>
          <w:b/>
          <w:bCs/>
          <w:sz w:val="22"/>
          <w:szCs w:val="22"/>
        </w:rPr>
        <w:tab/>
      </w:r>
      <w:r w:rsidRPr="00AC0991">
        <w:rPr>
          <w:rFonts w:asciiTheme="minorHAnsi" w:hAnsiTheme="minorHAnsi" w:cs="Calibri"/>
          <w:b/>
          <w:bCs/>
          <w:sz w:val="22"/>
          <w:szCs w:val="22"/>
        </w:rPr>
        <w:tab/>
      </w:r>
      <w:r w:rsidR="007120E2">
        <w:rPr>
          <w:rFonts w:asciiTheme="minorHAnsi" w:hAnsiTheme="minorHAnsi" w:cs="Calibri"/>
          <w:b/>
          <w:bCs/>
          <w:sz w:val="22"/>
          <w:szCs w:val="22"/>
        </w:rPr>
        <w:tab/>
      </w:r>
      <w:r w:rsidRPr="00AC0991">
        <w:rPr>
          <w:rFonts w:asciiTheme="minorHAnsi" w:hAnsiTheme="minorHAnsi" w:cs="Calibri"/>
          <w:b/>
          <w:bCs/>
          <w:sz w:val="22"/>
          <w:szCs w:val="22"/>
        </w:rPr>
        <w:t xml:space="preserve"> ROBERTO ALARCÓN GÓMEZ </w:t>
      </w:r>
      <w:r w:rsidR="00CF41BB" w:rsidRPr="00CF41BB">
        <w:rPr>
          <w:rFonts w:asciiTheme="minorHAnsi" w:hAnsiTheme="minorHAnsi" w:cs="Calibri"/>
          <w:b/>
          <w:bCs/>
          <w:sz w:val="22"/>
          <w:szCs w:val="22"/>
        </w:rPr>
        <w:pict>
          <v:line id="_x0000_s1036" style="position:absolute;left:0;text-align:left;z-index:251654656;mso-position-horizontal-relative:text;mso-position-vertical-relative:text" from="414pt,8.95pt" to="503.95pt,8.95pt"/>
        </w:pict>
      </w:r>
    </w:p>
    <w:p w:rsidR="00B44C17" w:rsidRPr="00AC0991" w:rsidRDefault="00B44C17" w:rsidP="00331973">
      <w:pPr>
        <w:pStyle w:val="Prrafodelista"/>
        <w:spacing w:after="120" w:line="360" w:lineRule="auto"/>
        <w:ind w:left="0"/>
        <w:rPr>
          <w:rFonts w:asciiTheme="minorHAnsi" w:hAnsiTheme="minorHAnsi"/>
          <w:sz w:val="22"/>
          <w:szCs w:val="22"/>
        </w:rPr>
      </w:pPr>
    </w:p>
    <w:p w:rsidR="00B44C17" w:rsidRPr="00AC0991" w:rsidRDefault="00692A0C" w:rsidP="00331973">
      <w:pPr>
        <w:pStyle w:val="Predeterminado"/>
        <w:numPr>
          <w:ilvl w:val="0"/>
          <w:numId w:val="1"/>
        </w:numPr>
        <w:spacing w:after="120" w:line="360" w:lineRule="auto"/>
        <w:ind w:left="284" w:hanging="284"/>
        <w:rPr>
          <w:rFonts w:asciiTheme="minorHAnsi" w:hAnsiTheme="minorHAnsi"/>
          <w:sz w:val="22"/>
          <w:szCs w:val="22"/>
        </w:rPr>
      </w:pPr>
      <w:r w:rsidRPr="00AC0991">
        <w:rPr>
          <w:rFonts w:asciiTheme="minorHAnsi" w:hAnsiTheme="minorHAnsi" w:cs="Calibri"/>
          <w:b/>
          <w:bCs/>
          <w:sz w:val="22"/>
          <w:szCs w:val="22"/>
        </w:rPr>
        <w:t>FENTESS</w:t>
      </w:r>
      <w:r w:rsidRPr="00AC0991">
        <w:rPr>
          <w:rFonts w:asciiTheme="minorHAnsi" w:hAnsiTheme="minorHAnsi" w:cs="Calibri"/>
          <w:b/>
          <w:bCs/>
          <w:sz w:val="22"/>
          <w:szCs w:val="22"/>
        </w:rPr>
        <w:tab/>
      </w:r>
      <w:r w:rsidRPr="00AC0991">
        <w:rPr>
          <w:rFonts w:asciiTheme="minorHAnsi" w:hAnsiTheme="minorHAnsi" w:cs="Calibri"/>
          <w:b/>
          <w:bCs/>
          <w:sz w:val="22"/>
          <w:szCs w:val="22"/>
        </w:rPr>
        <w:tab/>
      </w:r>
      <w:r w:rsidRPr="00AC0991">
        <w:rPr>
          <w:rFonts w:asciiTheme="minorHAnsi" w:hAnsiTheme="minorHAnsi" w:cs="Calibri"/>
          <w:b/>
          <w:bCs/>
          <w:sz w:val="22"/>
          <w:szCs w:val="22"/>
        </w:rPr>
        <w:tab/>
      </w:r>
      <w:r w:rsidRPr="00AC0991">
        <w:rPr>
          <w:rFonts w:asciiTheme="minorHAnsi" w:hAnsiTheme="minorHAnsi" w:cs="Calibri"/>
          <w:b/>
          <w:bCs/>
          <w:sz w:val="22"/>
          <w:szCs w:val="22"/>
        </w:rPr>
        <w:tab/>
        <w:t xml:space="preserve"> SILVIA AGUILAR TORRES </w:t>
      </w:r>
      <w:r w:rsidR="00CF41BB" w:rsidRPr="00CF41BB">
        <w:rPr>
          <w:rFonts w:asciiTheme="minorHAnsi" w:hAnsiTheme="minorHAnsi" w:cs="Calibri"/>
          <w:b/>
          <w:bCs/>
          <w:sz w:val="22"/>
          <w:szCs w:val="22"/>
        </w:rPr>
        <w:pict>
          <v:line id="_x0000_s1035" style="position:absolute;left:0;text-align:left;z-index:251655680;mso-position-horizontal-relative:text;mso-position-vertical-relative:text" from="414pt,8.35pt" to="503.95pt,8.35pt"/>
        </w:pict>
      </w:r>
    </w:p>
    <w:p w:rsidR="00B44C17" w:rsidRPr="00AC0991" w:rsidRDefault="00B44C17" w:rsidP="00331973">
      <w:pPr>
        <w:pStyle w:val="Prrafodelista"/>
        <w:spacing w:after="120" w:line="360" w:lineRule="auto"/>
        <w:ind w:left="0"/>
        <w:rPr>
          <w:rFonts w:asciiTheme="minorHAnsi" w:hAnsiTheme="minorHAnsi"/>
          <w:sz w:val="22"/>
          <w:szCs w:val="22"/>
        </w:rPr>
      </w:pPr>
    </w:p>
    <w:p w:rsidR="00B44C17" w:rsidRPr="00AC0991" w:rsidRDefault="00692A0C" w:rsidP="00331973">
      <w:pPr>
        <w:pStyle w:val="Predeterminado"/>
        <w:numPr>
          <w:ilvl w:val="0"/>
          <w:numId w:val="1"/>
        </w:numPr>
        <w:spacing w:after="120" w:line="360" w:lineRule="auto"/>
        <w:ind w:left="284" w:hanging="284"/>
        <w:rPr>
          <w:rFonts w:asciiTheme="minorHAnsi" w:hAnsiTheme="minorHAnsi"/>
          <w:sz w:val="22"/>
          <w:szCs w:val="22"/>
        </w:rPr>
      </w:pPr>
      <w:r w:rsidRPr="00AC0991">
        <w:rPr>
          <w:rFonts w:asciiTheme="minorHAnsi" w:hAnsiTheme="minorHAnsi" w:cs="Calibri"/>
          <w:b/>
          <w:bCs/>
          <w:sz w:val="22"/>
          <w:szCs w:val="22"/>
        </w:rPr>
        <w:t>CONFUSAM</w:t>
      </w:r>
      <w:r w:rsidRPr="00AC0991">
        <w:rPr>
          <w:rFonts w:asciiTheme="minorHAnsi" w:hAnsiTheme="minorHAnsi" w:cs="Calibri"/>
          <w:b/>
          <w:bCs/>
          <w:sz w:val="22"/>
          <w:szCs w:val="22"/>
        </w:rPr>
        <w:tab/>
      </w:r>
      <w:r w:rsidRPr="00AC0991">
        <w:rPr>
          <w:rFonts w:asciiTheme="minorHAnsi" w:hAnsiTheme="minorHAnsi" w:cs="Calibri"/>
          <w:b/>
          <w:bCs/>
          <w:sz w:val="22"/>
          <w:szCs w:val="22"/>
        </w:rPr>
        <w:tab/>
        <w:t xml:space="preserve"> </w:t>
      </w:r>
      <w:r w:rsidRPr="00AC0991">
        <w:rPr>
          <w:rFonts w:asciiTheme="minorHAnsi" w:hAnsiTheme="minorHAnsi" w:cs="Calibri"/>
          <w:b/>
          <w:bCs/>
          <w:sz w:val="22"/>
          <w:szCs w:val="22"/>
        </w:rPr>
        <w:tab/>
      </w:r>
      <w:r w:rsidR="007120E2">
        <w:rPr>
          <w:rFonts w:asciiTheme="minorHAnsi" w:hAnsiTheme="minorHAnsi" w:cs="Calibri"/>
          <w:b/>
          <w:bCs/>
          <w:sz w:val="22"/>
          <w:szCs w:val="22"/>
        </w:rPr>
        <w:tab/>
      </w:r>
      <w:r w:rsidRPr="00AC0991">
        <w:rPr>
          <w:rFonts w:asciiTheme="minorHAnsi" w:hAnsiTheme="minorHAnsi" w:cs="Calibri"/>
          <w:b/>
          <w:bCs/>
          <w:sz w:val="22"/>
          <w:szCs w:val="22"/>
        </w:rPr>
        <w:t>ESTEBAN MATURANA</w:t>
      </w:r>
      <w:r w:rsidRPr="00AC0991">
        <w:rPr>
          <w:rFonts w:asciiTheme="minorHAnsi" w:hAnsiTheme="minorHAnsi" w:cs="Calibri"/>
          <w:b/>
          <w:bCs/>
          <w:sz w:val="22"/>
          <w:szCs w:val="22"/>
        </w:rPr>
        <w:br/>
      </w:r>
      <w:r w:rsidR="00CF41BB" w:rsidRPr="00CF41BB">
        <w:rPr>
          <w:rFonts w:asciiTheme="minorHAnsi" w:hAnsiTheme="minorHAnsi" w:cs="Calibri"/>
          <w:b/>
          <w:bCs/>
          <w:sz w:val="22"/>
          <w:szCs w:val="22"/>
        </w:rPr>
        <w:pict>
          <v:line id="_x0000_s1034" style="position:absolute;left:0;text-align:left;z-index:251656704;mso-position-horizontal-relative:text;mso-position-vertical-relative:text" from="414pt,7.75pt" to="503.95pt,7.75pt"/>
        </w:pict>
      </w:r>
    </w:p>
    <w:p w:rsidR="00B44C17" w:rsidRPr="00AC0991" w:rsidRDefault="00692A0C" w:rsidP="00331973">
      <w:pPr>
        <w:pStyle w:val="Predeterminado"/>
        <w:numPr>
          <w:ilvl w:val="0"/>
          <w:numId w:val="1"/>
        </w:numPr>
        <w:spacing w:after="120" w:line="360" w:lineRule="auto"/>
        <w:ind w:left="284" w:hanging="284"/>
        <w:rPr>
          <w:rFonts w:asciiTheme="minorHAnsi" w:hAnsiTheme="minorHAnsi"/>
          <w:sz w:val="22"/>
          <w:szCs w:val="22"/>
        </w:rPr>
      </w:pPr>
      <w:r w:rsidRPr="00AC0991">
        <w:rPr>
          <w:rFonts w:asciiTheme="minorHAnsi" w:hAnsiTheme="minorHAnsi" w:cs="Calibri"/>
          <w:b/>
          <w:bCs/>
          <w:sz w:val="22"/>
          <w:szCs w:val="22"/>
        </w:rPr>
        <w:t>AJUNJI</w:t>
      </w:r>
      <w:r w:rsidRPr="00AC0991">
        <w:rPr>
          <w:rFonts w:asciiTheme="minorHAnsi" w:hAnsiTheme="minorHAnsi" w:cs="Calibri"/>
          <w:b/>
          <w:bCs/>
          <w:sz w:val="22"/>
          <w:szCs w:val="22"/>
        </w:rPr>
        <w:tab/>
      </w:r>
      <w:r w:rsidRPr="00AC0991">
        <w:rPr>
          <w:rFonts w:asciiTheme="minorHAnsi" w:hAnsiTheme="minorHAnsi" w:cs="Calibri"/>
          <w:b/>
          <w:bCs/>
          <w:sz w:val="22"/>
          <w:szCs w:val="22"/>
        </w:rPr>
        <w:tab/>
      </w:r>
      <w:r w:rsidRPr="00AC0991">
        <w:rPr>
          <w:rFonts w:asciiTheme="minorHAnsi" w:hAnsiTheme="minorHAnsi" w:cs="Calibri"/>
          <w:b/>
          <w:bCs/>
          <w:sz w:val="22"/>
          <w:szCs w:val="22"/>
        </w:rPr>
        <w:tab/>
      </w:r>
      <w:r w:rsidRPr="00AC0991">
        <w:rPr>
          <w:rFonts w:asciiTheme="minorHAnsi" w:hAnsiTheme="minorHAnsi" w:cs="Calibri"/>
          <w:b/>
          <w:bCs/>
          <w:sz w:val="22"/>
          <w:szCs w:val="22"/>
        </w:rPr>
        <w:tab/>
        <w:t xml:space="preserve">JULIA REQUENA CASTILLO </w:t>
      </w:r>
      <w:r w:rsidR="00CF41BB" w:rsidRPr="00CF41BB">
        <w:rPr>
          <w:rFonts w:asciiTheme="minorHAnsi" w:hAnsiTheme="minorHAnsi" w:cs="Calibri"/>
          <w:b/>
          <w:bCs/>
          <w:sz w:val="22"/>
          <w:szCs w:val="22"/>
        </w:rPr>
        <w:pict>
          <v:line id="_x0000_s1033" style="position:absolute;left:0;text-align:left;z-index:251657728;mso-position-horizontal-relative:text;mso-position-vertical-relative:text" from="414pt,7.15pt" to="503.95pt,7.15pt"/>
        </w:pict>
      </w:r>
    </w:p>
    <w:p w:rsidR="00B44C17" w:rsidRPr="00AC0991" w:rsidRDefault="00B44C17" w:rsidP="00331973">
      <w:pPr>
        <w:pStyle w:val="Predeterminado"/>
        <w:spacing w:after="120" w:line="360" w:lineRule="auto"/>
        <w:rPr>
          <w:rFonts w:asciiTheme="minorHAnsi" w:hAnsiTheme="minorHAnsi"/>
          <w:sz w:val="22"/>
          <w:szCs w:val="22"/>
        </w:rPr>
      </w:pPr>
    </w:p>
    <w:p w:rsidR="00B44C17" w:rsidRPr="00AC0991" w:rsidRDefault="00692A0C" w:rsidP="00331973">
      <w:pPr>
        <w:pStyle w:val="Predeterminado"/>
        <w:numPr>
          <w:ilvl w:val="0"/>
          <w:numId w:val="1"/>
        </w:numPr>
        <w:spacing w:after="120" w:line="360" w:lineRule="auto"/>
        <w:ind w:left="284" w:hanging="284"/>
        <w:rPr>
          <w:rFonts w:asciiTheme="minorHAnsi" w:hAnsiTheme="minorHAnsi"/>
          <w:sz w:val="22"/>
          <w:szCs w:val="22"/>
        </w:rPr>
      </w:pPr>
      <w:r w:rsidRPr="00AC0991">
        <w:rPr>
          <w:rFonts w:asciiTheme="minorHAnsi" w:hAnsiTheme="minorHAnsi" w:cs="Calibri"/>
          <w:b/>
          <w:bCs/>
          <w:sz w:val="22"/>
          <w:szCs w:val="22"/>
        </w:rPr>
        <w:lastRenderedPageBreak/>
        <w:t>FENPRUSS</w:t>
      </w:r>
      <w:r w:rsidRPr="00AC0991">
        <w:rPr>
          <w:rFonts w:asciiTheme="minorHAnsi" w:hAnsiTheme="minorHAnsi" w:cs="Calibri"/>
          <w:b/>
          <w:bCs/>
          <w:sz w:val="22"/>
          <w:szCs w:val="22"/>
        </w:rPr>
        <w:tab/>
      </w:r>
      <w:r w:rsidRPr="00AC0991">
        <w:rPr>
          <w:rFonts w:asciiTheme="minorHAnsi" w:hAnsiTheme="minorHAnsi" w:cs="Calibri"/>
          <w:b/>
          <w:bCs/>
          <w:sz w:val="22"/>
          <w:szCs w:val="22"/>
        </w:rPr>
        <w:tab/>
      </w:r>
      <w:r w:rsidRPr="00AC0991">
        <w:rPr>
          <w:rFonts w:asciiTheme="minorHAnsi" w:hAnsiTheme="minorHAnsi" w:cs="Calibri"/>
          <w:b/>
          <w:bCs/>
          <w:sz w:val="22"/>
          <w:szCs w:val="22"/>
        </w:rPr>
        <w:tab/>
      </w:r>
      <w:r w:rsidRPr="00AC0991">
        <w:rPr>
          <w:rFonts w:asciiTheme="minorHAnsi" w:hAnsiTheme="minorHAnsi" w:cs="Calibri"/>
          <w:b/>
          <w:bCs/>
          <w:sz w:val="22"/>
          <w:szCs w:val="22"/>
        </w:rPr>
        <w:tab/>
        <w:t xml:space="preserve">GABRIELA FARIAS TAMAYO </w:t>
      </w:r>
      <w:r w:rsidR="00CF41BB" w:rsidRPr="00CF41BB">
        <w:rPr>
          <w:rFonts w:asciiTheme="minorHAnsi" w:hAnsiTheme="minorHAnsi" w:cs="Calibri"/>
          <w:b/>
          <w:bCs/>
          <w:sz w:val="22"/>
          <w:szCs w:val="22"/>
        </w:rPr>
        <w:pict>
          <v:line id="_x0000_s1032" style="position:absolute;left:0;text-align:left;z-index:251658752;mso-position-horizontal-relative:text;mso-position-vertical-relative:text" from="414pt,6.55pt" to="503.95pt,6.55pt"/>
        </w:pict>
      </w:r>
    </w:p>
    <w:p w:rsidR="00B44C17" w:rsidRPr="00AC0991" w:rsidRDefault="00B44C17" w:rsidP="00331973">
      <w:pPr>
        <w:pStyle w:val="Prrafodelista"/>
        <w:spacing w:after="120" w:line="360" w:lineRule="auto"/>
        <w:ind w:left="0"/>
        <w:rPr>
          <w:rFonts w:asciiTheme="minorHAnsi" w:hAnsiTheme="minorHAnsi"/>
          <w:sz w:val="22"/>
          <w:szCs w:val="22"/>
        </w:rPr>
      </w:pPr>
    </w:p>
    <w:p w:rsidR="00B44C17" w:rsidRPr="00AC0991" w:rsidRDefault="00692A0C" w:rsidP="00331973">
      <w:pPr>
        <w:pStyle w:val="Predeterminado"/>
        <w:numPr>
          <w:ilvl w:val="0"/>
          <w:numId w:val="1"/>
        </w:numPr>
        <w:tabs>
          <w:tab w:val="left" w:pos="426"/>
        </w:tabs>
        <w:spacing w:after="120" w:line="360" w:lineRule="auto"/>
        <w:ind w:left="142" w:hanging="142"/>
        <w:rPr>
          <w:rFonts w:asciiTheme="minorHAnsi" w:hAnsiTheme="minorHAnsi"/>
          <w:sz w:val="22"/>
          <w:szCs w:val="22"/>
        </w:rPr>
      </w:pPr>
      <w:r w:rsidRPr="00AC0991">
        <w:rPr>
          <w:rFonts w:asciiTheme="minorHAnsi" w:hAnsiTheme="minorHAnsi" w:cs="Calibri"/>
          <w:b/>
          <w:bCs/>
          <w:sz w:val="22"/>
          <w:szCs w:val="22"/>
        </w:rPr>
        <w:t>FENFUSSAP</w:t>
      </w:r>
      <w:r w:rsidRPr="00AC0991">
        <w:rPr>
          <w:rFonts w:asciiTheme="minorHAnsi" w:hAnsiTheme="minorHAnsi" w:cs="Calibri"/>
          <w:b/>
          <w:bCs/>
          <w:sz w:val="22"/>
          <w:szCs w:val="22"/>
        </w:rPr>
        <w:tab/>
      </w:r>
      <w:r w:rsidRPr="00AC0991">
        <w:rPr>
          <w:rFonts w:asciiTheme="minorHAnsi" w:hAnsiTheme="minorHAnsi" w:cs="Calibri"/>
          <w:b/>
          <w:bCs/>
          <w:sz w:val="22"/>
          <w:szCs w:val="22"/>
        </w:rPr>
        <w:tab/>
      </w:r>
      <w:r w:rsidRPr="00AC0991">
        <w:rPr>
          <w:rFonts w:asciiTheme="minorHAnsi" w:hAnsiTheme="minorHAnsi" w:cs="Calibri"/>
          <w:b/>
          <w:bCs/>
          <w:sz w:val="22"/>
          <w:szCs w:val="22"/>
        </w:rPr>
        <w:tab/>
        <w:t>LORENZO GONZÁLEZ CABRERA</w:t>
      </w:r>
      <w:r w:rsidR="00CF41BB" w:rsidRPr="00CF41BB">
        <w:rPr>
          <w:rFonts w:asciiTheme="minorHAnsi" w:hAnsiTheme="minorHAnsi" w:cs="Calibri"/>
          <w:b/>
          <w:bCs/>
          <w:sz w:val="22"/>
          <w:szCs w:val="22"/>
        </w:rPr>
        <w:pict>
          <v:line id="_x0000_s1031" style="position:absolute;left:0;text-align:left;z-index:251659776;mso-position-horizontal-relative:text;mso-position-vertical-relative:text" from="414pt,5.95pt" to="503.95pt,5.95pt"/>
        </w:pict>
      </w:r>
    </w:p>
    <w:p w:rsidR="00B44C17" w:rsidRPr="00AC0991" w:rsidRDefault="00B44C17" w:rsidP="00331973">
      <w:pPr>
        <w:pStyle w:val="Prrafodelista"/>
        <w:tabs>
          <w:tab w:val="left" w:pos="426"/>
        </w:tabs>
        <w:spacing w:after="120" w:line="360" w:lineRule="auto"/>
        <w:ind w:left="142" w:hanging="142"/>
        <w:rPr>
          <w:rFonts w:asciiTheme="minorHAnsi" w:hAnsiTheme="minorHAnsi"/>
          <w:sz w:val="22"/>
          <w:szCs w:val="22"/>
        </w:rPr>
      </w:pPr>
    </w:p>
    <w:p w:rsidR="00B44C17" w:rsidRPr="00AC0991" w:rsidRDefault="00692A0C" w:rsidP="00331973">
      <w:pPr>
        <w:pStyle w:val="Predeterminado"/>
        <w:numPr>
          <w:ilvl w:val="0"/>
          <w:numId w:val="1"/>
        </w:numPr>
        <w:tabs>
          <w:tab w:val="left" w:pos="426"/>
          <w:tab w:val="left" w:pos="568"/>
        </w:tabs>
        <w:spacing w:after="120" w:line="360" w:lineRule="auto"/>
        <w:ind w:left="142" w:hanging="142"/>
        <w:rPr>
          <w:rFonts w:asciiTheme="minorHAnsi" w:hAnsiTheme="minorHAnsi"/>
          <w:sz w:val="22"/>
          <w:szCs w:val="22"/>
        </w:rPr>
      </w:pPr>
      <w:r w:rsidRPr="00AC0991">
        <w:rPr>
          <w:rFonts w:asciiTheme="minorHAnsi" w:hAnsiTheme="minorHAnsi" w:cs="Calibri"/>
          <w:b/>
          <w:bCs/>
          <w:sz w:val="22"/>
          <w:szCs w:val="22"/>
        </w:rPr>
        <w:t>CONFEMUCH</w:t>
      </w:r>
      <w:r w:rsidRPr="00AC0991">
        <w:rPr>
          <w:rFonts w:asciiTheme="minorHAnsi" w:hAnsiTheme="minorHAnsi" w:cs="Calibri"/>
          <w:b/>
          <w:bCs/>
          <w:sz w:val="22"/>
          <w:szCs w:val="22"/>
        </w:rPr>
        <w:tab/>
      </w:r>
      <w:r w:rsidRPr="00AC0991">
        <w:rPr>
          <w:rFonts w:asciiTheme="minorHAnsi" w:hAnsiTheme="minorHAnsi" w:cs="Calibri"/>
          <w:b/>
          <w:bCs/>
          <w:sz w:val="22"/>
          <w:szCs w:val="22"/>
        </w:rPr>
        <w:tab/>
      </w:r>
      <w:r w:rsidRPr="00AC0991">
        <w:rPr>
          <w:rFonts w:asciiTheme="minorHAnsi" w:hAnsiTheme="minorHAnsi" w:cs="Calibri"/>
          <w:b/>
          <w:bCs/>
          <w:sz w:val="22"/>
          <w:szCs w:val="22"/>
        </w:rPr>
        <w:tab/>
        <w:t xml:space="preserve">ARTURO ESCAREZ OPAZO </w:t>
      </w:r>
      <w:r w:rsidR="00CF41BB" w:rsidRPr="00CF41BB">
        <w:rPr>
          <w:rFonts w:asciiTheme="minorHAnsi" w:hAnsiTheme="minorHAnsi" w:cs="Calibri"/>
          <w:b/>
          <w:bCs/>
          <w:sz w:val="22"/>
          <w:szCs w:val="22"/>
        </w:rPr>
        <w:pict>
          <v:line id="_x0000_s1030" style="position:absolute;left:0;text-align:left;z-index:251660800;mso-position-horizontal-relative:text;mso-position-vertical-relative:text" from="414pt,3.9pt" to="503.95pt,3.9pt"/>
        </w:pict>
      </w:r>
    </w:p>
    <w:p w:rsidR="00B44C17" w:rsidRPr="00AC0991" w:rsidRDefault="00B44C17" w:rsidP="00331973">
      <w:pPr>
        <w:pStyle w:val="Prrafodelista"/>
        <w:tabs>
          <w:tab w:val="left" w:pos="426"/>
        </w:tabs>
        <w:spacing w:after="120" w:line="360" w:lineRule="auto"/>
        <w:ind w:left="142" w:hanging="142"/>
        <w:rPr>
          <w:rFonts w:asciiTheme="minorHAnsi" w:hAnsiTheme="minorHAnsi"/>
          <w:sz w:val="22"/>
          <w:szCs w:val="22"/>
        </w:rPr>
      </w:pPr>
    </w:p>
    <w:p w:rsidR="00B44C17" w:rsidRPr="00AC0991" w:rsidRDefault="00692A0C" w:rsidP="00331973">
      <w:pPr>
        <w:pStyle w:val="Predeterminado"/>
        <w:numPr>
          <w:ilvl w:val="0"/>
          <w:numId w:val="1"/>
        </w:numPr>
        <w:tabs>
          <w:tab w:val="left" w:pos="426"/>
          <w:tab w:val="left" w:pos="568"/>
        </w:tabs>
        <w:spacing w:after="120" w:line="360" w:lineRule="auto"/>
        <w:ind w:left="142" w:hanging="142"/>
        <w:rPr>
          <w:rFonts w:asciiTheme="minorHAnsi" w:hAnsiTheme="minorHAnsi"/>
          <w:sz w:val="22"/>
          <w:szCs w:val="22"/>
        </w:rPr>
      </w:pPr>
      <w:r w:rsidRPr="00AC0991">
        <w:rPr>
          <w:rFonts w:asciiTheme="minorHAnsi" w:hAnsiTheme="minorHAnsi" w:cs="Calibri"/>
          <w:b/>
          <w:bCs/>
          <w:sz w:val="22"/>
          <w:szCs w:val="22"/>
        </w:rPr>
        <w:t>FENAFUCH</w:t>
      </w:r>
      <w:r w:rsidRPr="00AC0991">
        <w:rPr>
          <w:rFonts w:asciiTheme="minorHAnsi" w:hAnsiTheme="minorHAnsi" w:cs="Calibri"/>
          <w:b/>
          <w:bCs/>
          <w:sz w:val="22"/>
          <w:szCs w:val="22"/>
        </w:rPr>
        <w:tab/>
      </w:r>
      <w:r w:rsidRPr="00AC0991">
        <w:rPr>
          <w:rFonts w:asciiTheme="minorHAnsi" w:hAnsiTheme="minorHAnsi" w:cs="Calibri"/>
          <w:b/>
          <w:bCs/>
          <w:sz w:val="22"/>
          <w:szCs w:val="22"/>
        </w:rPr>
        <w:tab/>
      </w:r>
      <w:r w:rsidRPr="00AC0991">
        <w:rPr>
          <w:rFonts w:asciiTheme="minorHAnsi" w:hAnsiTheme="minorHAnsi" w:cs="Calibri"/>
          <w:b/>
          <w:bCs/>
          <w:sz w:val="22"/>
          <w:szCs w:val="22"/>
        </w:rPr>
        <w:tab/>
      </w:r>
      <w:r w:rsidR="007120E2">
        <w:rPr>
          <w:rFonts w:asciiTheme="minorHAnsi" w:hAnsiTheme="minorHAnsi" w:cs="Calibri"/>
          <w:b/>
          <w:bCs/>
          <w:sz w:val="22"/>
          <w:szCs w:val="22"/>
        </w:rPr>
        <w:tab/>
      </w:r>
      <w:r w:rsidRPr="00AC0991">
        <w:rPr>
          <w:rFonts w:asciiTheme="minorHAnsi" w:hAnsiTheme="minorHAnsi" w:cs="Calibri"/>
          <w:b/>
          <w:bCs/>
          <w:sz w:val="22"/>
          <w:szCs w:val="22"/>
        </w:rPr>
        <w:t xml:space="preserve">CARLOS ABARCA GONZÁLEZ </w:t>
      </w:r>
      <w:r w:rsidR="00CF41BB" w:rsidRPr="00CF41BB">
        <w:rPr>
          <w:rFonts w:asciiTheme="minorHAnsi" w:hAnsiTheme="minorHAnsi" w:cs="Calibri"/>
          <w:b/>
          <w:bCs/>
          <w:sz w:val="22"/>
          <w:szCs w:val="22"/>
        </w:rPr>
        <w:pict>
          <v:line id="_x0000_s1029" style="position:absolute;left:0;text-align:left;z-index:251661824;mso-position-horizontal-relative:text;mso-position-vertical-relative:text" from="414pt,5.6pt" to="503.95pt,5.6pt"/>
        </w:pict>
      </w:r>
    </w:p>
    <w:p w:rsidR="00B44C17" w:rsidRPr="00AC0991" w:rsidRDefault="00B44C17" w:rsidP="00331973">
      <w:pPr>
        <w:pStyle w:val="Prrafodelista"/>
        <w:tabs>
          <w:tab w:val="left" w:pos="426"/>
        </w:tabs>
        <w:spacing w:after="120" w:line="360" w:lineRule="auto"/>
        <w:ind w:left="142" w:hanging="142"/>
        <w:rPr>
          <w:rFonts w:asciiTheme="minorHAnsi" w:hAnsiTheme="minorHAnsi"/>
          <w:sz w:val="22"/>
          <w:szCs w:val="22"/>
        </w:rPr>
      </w:pPr>
    </w:p>
    <w:p w:rsidR="00B44C17" w:rsidRPr="00AC0991" w:rsidRDefault="00692A0C" w:rsidP="00331973">
      <w:pPr>
        <w:pStyle w:val="Predeterminado"/>
        <w:numPr>
          <w:ilvl w:val="0"/>
          <w:numId w:val="1"/>
        </w:numPr>
        <w:tabs>
          <w:tab w:val="left" w:pos="426"/>
          <w:tab w:val="left" w:pos="568"/>
        </w:tabs>
        <w:spacing w:after="120" w:line="360" w:lineRule="auto"/>
        <w:ind w:left="142" w:hanging="142"/>
        <w:rPr>
          <w:rFonts w:asciiTheme="minorHAnsi" w:hAnsiTheme="minorHAnsi"/>
          <w:sz w:val="22"/>
          <w:szCs w:val="22"/>
        </w:rPr>
      </w:pPr>
      <w:r w:rsidRPr="00AC0991">
        <w:rPr>
          <w:rFonts w:asciiTheme="minorHAnsi" w:hAnsiTheme="minorHAnsi" w:cs="Calibri"/>
          <w:b/>
          <w:bCs/>
          <w:sz w:val="22"/>
          <w:szCs w:val="22"/>
        </w:rPr>
        <w:t>FENAFUECH</w:t>
      </w:r>
      <w:r w:rsidRPr="00AC0991">
        <w:rPr>
          <w:rFonts w:asciiTheme="minorHAnsi" w:hAnsiTheme="minorHAnsi" w:cs="Calibri"/>
          <w:b/>
          <w:bCs/>
          <w:sz w:val="22"/>
          <w:szCs w:val="22"/>
        </w:rPr>
        <w:tab/>
      </w:r>
      <w:r w:rsidRPr="00AC0991">
        <w:rPr>
          <w:rFonts w:asciiTheme="minorHAnsi" w:hAnsiTheme="minorHAnsi" w:cs="Calibri"/>
          <w:b/>
          <w:bCs/>
          <w:sz w:val="22"/>
          <w:szCs w:val="22"/>
        </w:rPr>
        <w:tab/>
      </w:r>
      <w:r w:rsidRPr="00AC0991">
        <w:rPr>
          <w:rFonts w:asciiTheme="minorHAnsi" w:hAnsiTheme="minorHAnsi" w:cs="Calibri"/>
          <w:b/>
          <w:bCs/>
          <w:sz w:val="22"/>
          <w:szCs w:val="22"/>
        </w:rPr>
        <w:tab/>
      </w:r>
      <w:r w:rsidR="002A4FB4">
        <w:rPr>
          <w:rFonts w:asciiTheme="minorHAnsi" w:hAnsiTheme="minorHAnsi" w:cs="Calibri"/>
          <w:b/>
          <w:bCs/>
          <w:sz w:val="22"/>
          <w:szCs w:val="22"/>
        </w:rPr>
        <w:t>SABY ABURTO BUSTOS</w:t>
      </w:r>
      <w:r w:rsidRPr="00AC0991">
        <w:rPr>
          <w:rFonts w:asciiTheme="minorHAnsi" w:hAnsiTheme="minorHAnsi" w:cs="Calibri"/>
          <w:b/>
          <w:bCs/>
          <w:sz w:val="22"/>
          <w:szCs w:val="22"/>
        </w:rPr>
        <w:t xml:space="preserve"> </w:t>
      </w:r>
      <w:r w:rsidR="00CF41BB" w:rsidRPr="00CF41BB">
        <w:rPr>
          <w:rFonts w:asciiTheme="minorHAnsi" w:hAnsiTheme="minorHAnsi" w:cs="Calibri"/>
          <w:b/>
          <w:bCs/>
          <w:sz w:val="22"/>
          <w:szCs w:val="22"/>
        </w:rPr>
        <w:pict>
          <v:line id="_x0000_s1028" style="position:absolute;left:0;text-align:left;z-index:251662848;mso-position-horizontal-relative:text;mso-position-vertical-relative:text" from="414pt,7.3pt" to="503.95pt,7.3pt"/>
        </w:pict>
      </w:r>
    </w:p>
    <w:p w:rsidR="00B44C17" w:rsidRPr="00AC0991" w:rsidRDefault="00B44C17" w:rsidP="00331973">
      <w:pPr>
        <w:pStyle w:val="Prrafodelista"/>
        <w:tabs>
          <w:tab w:val="left" w:pos="426"/>
          <w:tab w:val="left" w:pos="568"/>
        </w:tabs>
        <w:spacing w:after="120" w:line="360" w:lineRule="auto"/>
        <w:ind w:left="142" w:hanging="142"/>
        <w:rPr>
          <w:rFonts w:asciiTheme="minorHAnsi" w:hAnsiTheme="minorHAnsi"/>
          <w:sz w:val="22"/>
          <w:szCs w:val="22"/>
        </w:rPr>
      </w:pPr>
    </w:p>
    <w:p w:rsidR="00B44C17" w:rsidRPr="00AC0991" w:rsidRDefault="00692A0C" w:rsidP="00331973">
      <w:pPr>
        <w:pStyle w:val="Predeterminado"/>
        <w:numPr>
          <w:ilvl w:val="0"/>
          <w:numId w:val="1"/>
        </w:numPr>
        <w:tabs>
          <w:tab w:val="left" w:pos="426"/>
          <w:tab w:val="left" w:pos="568"/>
        </w:tabs>
        <w:spacing w:after="120" w:line="360" w:lineRule="auto"/>
        <w:ind w:left="142" w:hanging="142"/>
        <w:rPr>
          <w:rFonts w:asciiTheme="minorHAnsi" w:hAnsiTheme="minorHAnsi"/>
          <w:sz w:val="22"/>
          <w:szCs w:val="22"/>
        </w:rPr>
      </w:pPr>
      <w:r w:rsidRPr="00AC0991">
        <w:rPr>
          <w:rFonts w:asciiTheme="minorHAnsi" w:hAnsiTheme="minorHAnsi" w:cs="Calibri"/>
          <w:b/>
          <w:bCs/>
          <w:sz w:val="22"/>
          <w:szCs w:val="22"/>
        </w:rPr>
        <w:t>ANTUE</w:t>
      </w:r>
      <w:r w:rsidRPr="00AC0991">
        <w:rPr>
          <w:rFonts w:asciiTheme="minorHAnsi" w:hAnsiTheme="minorHAnsi" w:cs="Calibri"/>
          <w:b/>
          <w:bCs/>
          <w:sz w:val="22"/>
          <w:szCs w:val="22"/>
        </w:rPr>
        <w:tab/>
      </w:r>
      <w:r w:rsidRPr="00AC0991">
        <w:rPr>
          <w:rFonts w:asciiTheme="minorHAnsi" w:hAnsiTheme="minorHAnsi" w:cs="Calibri"/>
          <w:b/>
          <w:bCs/>
          <w:sz w:val="22"/>
          <w:szCs w:val="22"/>
        </w:rPr>
        <w:tab/>
      </w:r>
      <w:r w:rsidRPr="00AC0991">
        <w:rPr>
          <w:rFonts w:asciiTheme="minorHAnsi" w:hAnsiTheme="minorHAnsi" w:cs="Calibri"/>
          <w:b/>
          <w:bCs/>
          <w:sz w:val="22"/>
          <w:szCs w:val="22"/>
        </w:rPr>
        <w:tab/>
      </w:r>
      <w:r w:rsidRPr="00AC0991">
        <w:rPr>
          <w:rFonts w:asciiTheme="minorHAnsi" w:hAnsiTheme="minorHAnsi" w:cs="Calibri"/>
          <w:b/>
          <w:bCs/>
          <w:sz w:val="22"/>
          <w:szCs w:val="22"/>
        </w:rPr>
        <w:tab/>
        <w:t xml:space="preserve">EMELINA INZUNZA AGUAYO </w:t>
      </w:r>
      <w:r w:rsidR="00CF41BB" w:rsidRPr="00CF41BB">
        <w:rPr>
          <w:rFonts w:asciiTheme="minorHAnsi" w:hAnsiTheme="minorHAnsi" w:cs="Calibri"/>
          <w:b/>
          <w:bCs/>
          <w:sz w:val="22"/>
          <w:szCs w:val="22"/>
        </w:rPr>
        <w:pict>
          <v:line id="_x0000_s1027" style="position:absolute;left:0;text-align:left;z-index:251663872;mso-position-horizontal-relative:text;mso-position-vertical-relative:text" from="414pt,9.05pt" to="503.95pt,9.05pt"/>
        </w:pict>
      </w:r>
    </w:p>
    <w:p w:rsidR="00B44C17" w:rsidRPr="00AC0991" w:rsidRDefault="00B44C17" w:rsidP="00331973">
      <w:pPr>
        <w:pStyle w:val="Predeterminado"/>
        <w:tabs>
          <w:tab w:val="left" w:pos="426"/>
        </w:tabs>
        <w:spacing w:after="120" w:line="360" w:lineRule="auto"/>
        <w:ind w:left="142" w:hanging="142"/>
        <w:rPr>
          <w:rFonts w:asciiTheme="minorHAnsi" w:hAnsiTheme="minorHAnsi"/>
          <w:sz w:val="22"/>
          <w:szCs w:val="22"/>
        </w:rPr>
      </w:pPr>
    </w:p>
    <w:p w:rsidR="00B44C17" w:rsidRPr="00AC0991" w:rsidRDefault="00692A0C" w:rsidP="00331973">
      <w:pPr>
        <w:pStyle w:val="Predeterminado"/>
        <w:tabs>
          <w:tab w:val="left" w:pos="426"/>
        </w:tabs>
        <w:spacing w:after="120" w:line="360" w:lineRule="auto"/>
        <w:ind w:left="142" w:hanging="142"/>
        <w:rPr>
          <w:rFonts w:asciiTheme="minorHAnsi" w:hAnsiTheme="minorHAnsi"/>
          <w:sz w:val="22"/>
          <w:szCs w:val="22"/>
        </w:rPr>
      </w:pPr>
      <w:r w:rsidRPr="003F2803">
        <w:rPr>
          <w:rFonts w:asciiTheme="minorHAnsi" w:hAnsiTheme="minorHAnsi" w:cs="Calibri"/>
          <w:bCs/>
          <w:sz w:val="22"/>
          <w:szCs w:val="22"/>
        </w:rPr>
        <w:t>14.</w:t>
      </w:r>
      <w:r w:rsidRPr="00AC0991">
        <w:rPr>
          <w:rFonts w:asciiTheme="minorHAnsi" w:hAnsiTheme="minorHAnsi" w:cs="Calibri"/>
          <w:b/>
          <w:bCs/>
          <w:sz w:val="22"/>
          <w:szCs w:val="22"/>
        </w:rPr>
        <w:t xml:space="preserve"> FENATS UNITARIA</w:t>
      </w:r>
      <w:r w:rsidRPr="00AC0991">
        <w:rPr>
          <w:rFonts w:asciiTheme="minorHAnsi" w:hAnsiTheme="minorHAnsi" w:cs="Calibri"/>
          <w:b/>
          <w:bCs/>
          <w:sz w:val="22"/>
          <w:szCs w:val="22"/>
        </w:rPr>
        <w:tab/>
      </w:r>
      <w:r w:rsidRPr="00AC0991">
        <w:rPr>
          <w:rFonts w:asciiTheme="minorHAnsi" w:hAnsiTheme="minorHAnsi" w:cs="Calibri"/>
          <w:b/>
          <w:bCs/>
          <w:sz w:val="22"/>
          <w:szCs w:val="22"/>
        </w:rPr>
        <w:tab/>
      </w:r>
      <w:r w:rsidR="007120E2">
        <w:rPr>
          <w:rFonts w:asciiTheme="minorHAnsi" w:hAnsiTheme="minorHAnsi" w:cs="Calibri"/>
          <w:b/>
          <w:bCs/>
          <w:sz w:val="22"/>
          <w:szCs w:val="22"/>
        </w:rPr>
        <w:tab/>
      </w:r>
      <w:r w:rsidRPr="00AC0991">
        <w:rPr>
          <w:rFonts w:asciiTheme="minorHAnsi" w:hAnsiTheme="minorHAnsi" w:cs="Calibri"/>
          <w:b/>
          <w:bCs/>
          <w:sz w:val="22"/>
          <w:szCs w:val="22"/>
        </w:rPr>
        <w:t xml:space="preserve">RICARDO RUIZ ESCALONA </w:t>
      </w:r>
      <w:r w:rsidR="00CF41BB" w:rsidRPr="00CF41BB">
        <w:rPr>
          <w:rFonts w:asciiTheme="minorHAnsi" w:hAnsiTheme="minorHAnsi" w:cs="Calibri"/>
          <w:b/>
          <w:bCs/>
          <w:sz w:val="22"/>
          <w:szCs w:val="22"/>
        </w:rPr>
        <w:pict>
          <v:line id="_x0000_s1026" style="position:absolute;left:0;text-align:left;z-index:251664896;mso-position-horizontal-relative:text;mso-position-vertical-relative:text" from="414pt,10.75pt" to="503.95pt,10.75pt"/>
        </w:pict>
      </w:r>
    </w:p>
    <w:p w:rsidR="00B44C17" w:rsidRPr="00AC0991" w:rsidRDefault="00B44C17" w:rsidP="00331973">
      <w:pPr>
        <w:pStyle w:val="Predeterminado"/>
        <w:tabs>
          <w:tab w:val="left" w:pos="426"/>
        </w:tabs>
        <w:spacing w:after="120" w:line="360" w:lineRule="auto"/>
        <w:ind w:left="142" w:hanging="142"/>
        <w:rPr>
          <w:rFonts w:asciiTheme="minorHAnsi" w:hAnsiTheme="minorHAnsi"/>
          <w:sz w:val="22"/>
          <w:szCs w:val="22"/>
        </w:rPr>
      </w:pPr>
    </w:p>
    <w:p w:rsidR="00B44C17" w:rsidRPr="00AC0991" w:rsidRDefault="00B44C17" w:rsidP="00331973">
      <w:pPr>
        <w:pStyle w:val="Predeterminado"/>
        <w:spacing w:after="120" w:line="360" w:lineRule="auto"/>
        <w:ind w:left="284" w:hanging="284"/>
        <w:rPr>
          <w:rFonts w:asciiTheme="minorHAnsi" w:hAnsiTheme="minorHAnsi"/>
          <w:sz w:val="22"/>
          <w:szCs w:val="22"/>
        </w:rPr>
      </w:pPr>
    </w:p>
    <w:p w:rsidR="00B44C17" w:rsidRPr="00AC0991" w:rsidRDefault="00B44C17" w:rsidP="00331973">
      <w:pPr>
        <w:pStyle w:val="Predeterminado"/>
        <w:spacing w:after="120" w:line="360" w:lineRule="auto"/>
        <w:ind w:left="284" w:hanging="284"/>
        <w:rPr>
          <w:rFonts w:asciiTheme="minorHAnsi" w:hAnsiTheme="minorHAnsi"/>
          <w:sz w:val="22"/>
          <w:szCs w:val="22"/>
        </w:rPr>
      </w:pPr>
    </w:p>
    <w:tbl>
      <w:tblPr>
        <w:tblStyle w:val="Tablaconcuadrcula"/>
        <w:tblW w:w="0" w:type="auto"/>
        <w:jc w:val="center"/>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67"/>
        <w:gridCol w:w="5367"/>
      </w:tblGrid>
      <w:tr w:rsidR="00D137ED" w:rsidTr="00D137ED">
        <w:trPr>
          <w:jc w:val="center"/>
        </w:trPr>
        <w:tc>
          <w:tcPr>
            <w:tcW w:w="5471" w:type="dxa"/>
          </w:tcPr>
          <w:p w:rsidR="00D137ED" w:rsidRDefault="00D137ED" w:rsidP="00331973">
            <w:pPr>
              <w:pStyle w:val="Predeterminado"/>
              <w:spacing w:after="120" w:line="360" w:lineRule="auto"/>
              <w:jc w:val="center"/>
              <w:rPr>
                <w:rFonts w:asciiTheme="minorHAnsi" w:hAnsiTheme="minorHAnsi"/>
                <w:b/>
                <w:bCs/>
                <w:sz w:val="22"/>
                <w:szCs w:val="22"/>
                <w:lang w:val="pt-BR"/>
              </w:rPr>
            </w:pPr>
            <w:r w:rsidRPr="00AC0991">
              <w:rPr>
                <w:rFonts w:asciiTheme="minorHAnsi" w:hAnsiTheme="minorHAnsi"/>
                <w:b/>
                <w:bCs/>
                <w:sz w:val="22"/>
                <w:szCs w:val="22"/>
                <w:lang w:val="pt-BR"/>
              </w:rPr>
              <w:t>_________________________</w:t>
            </w:r>
          </w:p>
          <w:p w:rsidR="00D137ED" w:rsidRDefault="00D137ED" w:rsidP="00331973">
            <w:pPr>
              <w:pStyle w:val="Predeterminado"/>
              <w:spacing w:after="120" w:line="360" w:lineRule="auto"/>
              <w:jc w:val="center"/>
              <w:rPr>
                <w:rFonts w:asciiTheme="minorHAnsi" w:hAnsiTheme="minorHAnsi"/>
                <w:b/>
                <w:sz w:val="22"/>
                <w:szCs w:val="22"/>
                <w:lang w:val="pt-BR"/>
              </w:rPr>
            </w:pPr>
            <w:r w:rsidRPr="00AC0991">
              <w:rPr>
                <w:rFonts w:asciiTheme="minorHAnsi" w:hAnsiTheme="minorHAnsi"/>
                <w:b/>
                <w:sz w:val="22"/>
                <w:szCs w:val="22"/>
                <w:lang w:val="pt-BR"/>
              </w:rPr>
              <w:t>CARLOS INSUNZA</w:t>
            </w:r>
          </w:p>
          <w:p w:rsidR="00D137ED" w:rsidRDefault="00D137ED" w:rsidP="00331973">
            <w:pPr>
              <w:pStyle w:val="Predeterminado"/>
              <w:spacing w:after="120" w:line="360" w:lineRule="auto"/>
              <w:jc w:val="center"/>
              <w:rPr>
                <w:rFonts w:asciiTheme="minorHAnsi" w:hAnsiTheme="minorHAnsi"/>
                <w:b/>
                <w:sz w:val="22"/>
                <w:szCs w:val="22"/>
                <w:lang w:val="pt-BR"/>
              </w:rPr>
            </w:pPr>
            <w:r w:rsidRPr="00AC0991">
              <w:rPr>
                <w:rFonts w:asciiTheme="minorHAnsi" w:hAnsiTheme="minorHAnsi"/>
                <w:b/>
                <w:sz w:val="22"/>
                <w:szCs w:val="22"/>
                <w:lang w:val="pt-BR"/>
              </w:rPr>
              <w:t>Consejero Nacional CUT</w:t>
            </w:r>
          </w:p>
          <w:p w:rsidR="00D137ED" w:rsidRDefault="00D137ED" w:rsidP="00331973">
            <w:pPr>
              <w:pStyle w:val="Predeterminado"/>
              <w:spacing w:after="120" w:line="360" w:lineRule="auto"/>
              <w:jc w:val="center"/>
              <w:rPr>
                <w:rFonts w:asciiTheme="minorHAnsi" w:hAnsiTheme="minorHAnsi"/>
                <w:sz w:val="22"/>
                <w:szCs w:val="22"/>
              </w:rPr>
            </w:pPr>
            <w:r w:rsidRPr="00AC0991">
              <w:rPr>
                <w:rFonts w:asciiTheme="minorHAnsi" w:hAnsiTheme="minorHAnsi"/>
                <w:b/>
                <w:sz w:val="22"/>
                <w:szCs w:val="22"/>
                <w:lang w:val="pt-BR"/>
              </w:rPr>
              <w:t>Coordinador de la Mesa del Sector Público</w:t>
            </w:r>
          </w:p>
        </w:tc>
        <w:tc>
          <w:tcPr>
            <w:tcW w:w="5471" w:type="dxa"/>
          </w:tcPr>
          <w:p w:rsidR="00D137ED" w:rsidRDefault="00D137ED" w:rsidP="00331973">
            <w:pPr>
              <w:pStyle w:val="Predeterminado"/>
              <w:spacing w:after="120" w:line="360" w:lineRule="auto"/>
              <w:jc w:val="center"/>
              <w:rPr>
                <w:rFonts w:asciiTheme="minorHAnsi" w:hAnsiTheme="minorHAnsi"/>
                <w:b/>
                <w:bCs/>
                <w:sz w:val="22"/>
                <w:szCs w:val="22"/>
                <w:lang w:val="pt-BR"/>
              </w:rPr>
            </w:pPr>
            <w:r w:rsidRPr="00AC0991">
              <w:rPr>
                <w:rFonts w:asciiTheme="minorHAnsi" w:hAnsiTheme="minorHAnsi"/>
                <w:b/>
                <w:bCs/>
                <w:sz w:val="22"/>
                <w:szCs w:val="22"/>
                <w:lang w:val="pt-BR"/>
              </w:rPr>
              <w:t>_________________________</w:t>
            </w:r>
          </w:p>
          <w:p w:rsidR="00D137ED" w:rsidRDefault="00D137ED" w:rsidP="00331973">
            <w:pPr>
              <w:pStyle w:val="Predeterminado"/>
              <w:spacing w:after="120" w:line="360" w:lineRule="auto"/>
              <w:jc w:val="center"/>
              <w:rPr>
                <w:rFonts w:asciiTheme="minorHAnsi" w:hAnsiTheme="minorHAnsi"/>
                <w:b/>
                <w:sz w:val="22"/>
                <w:szCs w:val="22"/>
                <w:lang w:val="pt-BR"/>
              </w:rPr>
            </w:pPr>
            <w:r w:rsidRPr="00AC0991">
              <w:rPr>
                <w:rFonts w:asciiTheme="minorHAnsi" w:hAnsiTheme="minorHAnsi"/>
                <w:b/>
                <w:sz w:val="22"/>
                <w:szCs w:val="22"/>
                <w:lang w:val="pt-BR"/>
              </w:rPr>
              <w:t>BARBARA FIGUEROA</w:t>
            </w:r>
          </w:p>
          <w:p w:rsidR="00D137ED" w:rsidRDefault="00D137ED" w:rsidP="00331973">
            <w:pPr>
              <w:pStyle w:val="Predeterminado"/>
              <w:spacing w:after="120" w:line="360" w:lineRule="auto"/>
              <w:jc w:val="center"/>
              <w:rPr>
                <w:rFonts w:asciiTheme="minorHAnsi" w:hAnsiTheme="minorHAnsi"/>
                <w:b/>
                <w:sz w:val="22"/>
                <w:szCs w:val="22"/>
                <w:lang w:val="pt-BR"/>
              </w:rPr>
            </w:pPr>
            <w:r w:rsidRPr="00AC0991">
              <w:rPr>
                <w:rFonts w:asciiTheme="minorHAnsi" w:hAnsiTheme="minorHAnsi"/>
                <w:b/>
                <w:sz w:val="22"/>
                <w:szCs w:val="22"/>
                <w:lang w:val="pt-BR"/>
              </w:rPr>
              <w:t>Presidenta Nacional CUT</w:t>
            </w:r>
          </w:p>
          <w:p w:rsidR="00D137ED" w:rsidRDefault="00D137ED" w:rsidP="00331973">
            <w:pPr>
              <w:pStyle w:val="Predeterminado"/>
              <w:spacing w:after="120" w:line="360" w:lineRule="auto"/>
              <w:jc w:val="center"/>
              <w:rPr>
                <w:rFonts w:asciiTheme="minorHAnsi" w:hAnsiTheme="minorHAnsi"/>
                <w:sz w:val="22"/>
                <w:szCs w:val="22"/>
              </w:rPr>
            </w:pPr>
          </w:p>
        </w:tc>
      </w:tr>
    </w:tbl>
    <w:p w:rsidR="00D137ED" w:rsidRDefault="00D137ED" w:rsidP="00331973">
      <w:pPr>
        <w:pStyle w:val="NormalWeb"/>
        <w:spacing w:after="120" w:line="360" w:lineRule="auto"/>
        <w:jc w:val="center"/>
        <w:rPr>
          <w:rFonts w:asciiTheme="minorHAnsi" w:hAnsiTheme="minorHAnsi"/>
          <w:sz w:val="22"/>
          <w:szCs w:val="22"/>
        </w:rPr>
      </w:pPr>
    </w:p>
    <w:p w:rsidR="002D4E64" w:rsidRPr="00AC0991" w:rsidRDefault="002D4E64" w:rsidP="00331973">
      <w:pPr>
        <w:pStyle w:val="NormalWeb"/>
        <w:spacing w:after="120" w:line="360" w:lineRule="auto"/>
        <w:jc w:val="center"/>
        <w:rPr>
          <w:rFonts w:asciiTheme="minorHAnsi" w:hAnsiTheme="minorHAnsi"/>
          <w:sz w:val="22"/>
          <w:szCs w:val="22"/>
        </w:rPr>
      </w:pPr>
    </w:p>
    <w:p w:rsidR="00B44C17" w:rsidRPr="00AC0991" w:rsidRDefault="008F0C6D" w:rsidP="00331973">
      <w:pPr>
        <w:pStyle w:val="NormalWeb"/>
        <w:spacing w:after="120" w:line="360" w:lineRule="auto"/>
        <w:jc w:val="right"/>
        <w:rPr>
          <w:rFonts w:asciiTheme="minorHAnsi" w:hAnsiTheme="minorHAnsi"/>
          <w:sz w:val="22"/>
          <w:szCs w:val="22"/>
        </w:rPr>
      </w:pPr>
      <w:r w:rsidRPr="00AC0991">
        <w:rPr>
          <w:rFonts w:asciiTheme="minorHAnsi" w:hAnsiTheme="minorHAnsi"/>
          <w:b/>
          <w:sz w:val="22"/>
          <w:szCs w:val="22"/>
          <w:lang w:val="pt-BR"/>
        </w:rPr>
        <w:t>Santiago, 27</w:t>
      </w:r>
      <w:r w:rsidR="00692A0C" w:rsidRPr="00AC0991">
        <w:rPr>
          <w:rFonts w:asciiTheme="minorHAnsi" w:hAnsiTheme="minorHAnsi"/>
          <w:b/>
          <w:sz w:val="22"/>
          <w:szCs w:val="22"/>
          <w:lang w:val="pt-BR"/>
        </w:rPr>
        <w:t xml:space="preserve"> de </w:t>
      </w:r>
      <w:r w:rsidRPr="00AC0991">
        <w:rPr>
          <w:rFonts w:asciiTheme="minorHAnsi" w:hAnsiTheme="minorHAnsi"/>
          <w:b/>
          <w:sz w:val="22"/>
          <w:szCs w:val="22"/>
          <w:lang w:val="pt-BR"/>
        </w:rPr>
        <w:t>Septiembre</w:t>
      </w:r>
      <w:r w:rsidR="00692A0C" w:rsidRPr="00AC0991">
        <w:rPr>
          <w:rFonts w:asciiTheme="minorHAnsi" w:hAnsiTheme="minorHAnsi"/>
          <w:b/>
          <w:sz w:val="22"/>
          <w:szCs w:val="22"/>
          <w:lang w:val="pt-BR"/>
        </w:rPr>
        <w:t xml:space="preserve"> de 201</w:t>
      </w:r>
      <w:r w:rsidRPr="00AC0991">
        <w:rPr>
          <w:rFonts w:asciiTheme="minorHAnsi" w:hAnsiTheme="minorHAnsi"/>
          <w:b/>
          <w:sz w:val="22"/>
          <w:szCs w:val="22"/>
          <w:lang w:val="pt-BR"/>
        </w:rPr>
        <w:t>3</w:t>
      </w:r>
    </w:p>
    <w:sectPr w:rsidR="00B44C17" w:rsidRPr="00AC0991" w:rsidSect="002C4001">
      <w:headerReference w:type="default" r:id="rId10"/>
      <w:footerReference w:type="default" r:id="rId11"/>
      <w:pgSz w:w="12242" w:h="15842" w:code="1"/>
      <w:pgMar w:top="720" w:right="720" w:bottom="720" w:left="720"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DCB" w:rsidRDefault="00F04DCB">
      <w:pPr>
        <w:spacing w:after="0" w:line="240" w:lineRule="auto"/>
      </w:pPr>
      <w:r>
        <w:separator/>
      </w:r>
    </w:p>
  </w:endnote>
  <w:endnote w:type="continuationSeparator" w:id="1">
    <w:p w:rsidR="00F04DCB" w:rsidRDefault="00F04D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ohit Hindi">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C17" w:rsidRDefault="00B44C17">
    <w:pPr>
      <w:pStyle w:val="Piedepgina"/>
    </w:pPr>
  </w:p>
  <w:p w:rsidR="00B44C17" w:rsidRDefault="00CF41BB">
    <w:pPr>
      <w:pStyle w:val="Piedepgina"/>
      <w:jc w:val="center"/>
    </w:pPr>
    <w:r w:rsidRPr="00CF41BB">
      <w:rPr>
        <w:rFonts w:ascii="Calibri" w:hAnsi="Calibri"/>
        <w:sz w:val="22"/>
        <w:szCs w:val="22"/>
      </w:rPr>
      <w:fldChar w:fldCharType="begin"/>
    </w:r>
    <w:r w:rsidR="00692A0C">
      <w:instrText>PAGE</w:instrText>
    </w:r>
    <w:r>
      <w:fldChar w:fldCharType="separate"/>
    </w:r>
    <w:r w:rsidR="00331973">
      <w:rPr>
        <w:noProof/>
      </w:rPr>
      <w:t>2</w:t>
    </w:r>
    <w:r>
      <w:fldChar w:fldCharType="end"/>
    </w:r>
    <w:r w:rsidR="00692A0C">
      <w:rPr>
        <w:rFonts w:ascii="Calibri" w:hAnsi="Calibri"/>
        <w:sz w:val="22"/>
        <w:szCs w:val="22"/>
      </w:rPr>
      <w:t xml:space="preserve"> / </w:t>
    </w:r>
    <w:r w:rsidRPr="00CF41BB">
      <w:rPr>
        <w:rFonts w:ascii="Calibri" w:hAnsi="Calibri"/>
        <w:sz w:val="22"/>
        <w:szCs w:val="22"/>
      </w:rPr>
      <w:fldChar w:fldCharType="begin"/>
    </w:r>
    <w:r w:rsidR="00692A0C">
      <w:instrText>NUMPAGES</w:instrText>
    </w:r>
    <w:r>
      <w:fldChar w:fldCharType="separate"/>
    </w:r>
    <w:r w:rsidR="00331973">
      <w:rPr>
        <w:noProof/>
      </w:rPr>
      <w:t>16</w:t>
    </w:r>
    <w:r>
      <w:fldChar w:fldCharType="end"/>
    </w:r>
  </w:p>
  <w:p w:rsidR="00B44C17" w:rsidRDefault="00B44C1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C17" w:rsidRDefault="00B44C17">
    <w:pPr>
      <w:pStyle w:val="Piedepgina"/>
    </w:pPr>
  </w:p>
  <w:p w:rsidR="00B44C17" w:rsidRPr="00331973" w:rsidRDefault="00CF41BB" w:rsidP="00331973">
    <w:pPr>
      <w:pStyle w:val="Piedepgina"/>
      <w:jc w:val="center"/>
      <w:rPr>
        <w:rFonts w:ascii="Calibri" w:hAnsi="Calibri"/>
        <w:i/>
        <w:sz w:val="22"/>
      </w:rPr>
    </w:pPr>
    <w:r w:rsidRPr="00CF41BB">
      <w:rPr>
        <w:rFonts w:ascii="Calibri" w:hAnsi="Calibri"/>
        <w:i/>
        <w:sz w:val="22"/>
        <w:szCs w:val="22"/>
      </w:rPr>
      <w:fldChar w:fldCharType="begin"/>
    </w:r>
    <w:r w:rsidR="00692A0C" w:rsidRPr="00331973">
      <w:rPr>
        <w:rFonts w:ascii="Calibri" w:hAnsi="Calibri"/>
        <w:i/>
        <w:sz w:val="22"/>
      </w:rPr>
      <w:instrText>PAGE</w:instrText>
    </w:r>
    <w:r w:rsidRPr="00331973">
      <w:rPr>
        <w:rFonts w:ascii="Calibri" w:hAnsi="Calibri"/>
        <w:i/>
        <w:sz w:val="22"/>
      </w:rPr>
      <w:fldChar w:fldCharType="separate"/>
    </w:r>
    <w:r w:rsidR="002A4FB4">
      <w:rPr>
        <w:rFonts w:ascii="Calibri" w:hAnsi="Calibri"/>
        <w:i/>
        <w:noProof/>
        <w:sz w:val="22"/>
      </w:rPr>
      <w:t>14</w:t>
    </w:r>
    <w:r w:rsidRPr="00331973">
      <w:rPr>
        <w:rFonts w:ascii="Calibri" w:hAnsi="Calibri"/>
        <w:i/>
        <w:sz w:val="22"/>
      </w:rPr>
      <w:fldChar w:fldCharType="end"/>
    </w:r>
    <w:r w:rsidR="00692A0C" w:rsidRPr="00331973">
      <w:rPr>
        <w:rFonts w:ascii="Calibri" w:hAnsi="Calibri"/>
        <w:i/>
        <w:sz w:val="22"/>
        <w:szCs w:val="22"/>
      </w:rPr>
      <w:t xml:space="preserve"> / </w:t>
    </w:r>
    <w:r w:rsidRPr="00CF41BB">
      <w:rPr>
        <w:rFonts w:ascii="Calibri" w:hAnsi="Calibri"/>
        <w:i/>
        <w:sz w:val="22"/>
        <w:szCs w:val="22"/>
      </w:rPr>
      <w:fldChar w:fldCharType="begin"/>
    </w:r>
    <w:r w:rsidR="00692A0C" w:rsidRPr="00331973">
      <w:rPr>
        <w:rFonts w:ascii="Calibri" w:hAnsi="Calibri"/>
        <w:i/>
        <w:sz w:val="22"/>
      </w:rPr>
      <w:instrText>NUMPAGES</w:instrText>
    </w:r>
    <w:r w:rsidRPr="00331973">
      <w:rPr>
        <w:rFonts w:ascii="Calibri" w:hAnsi="Calibri"/>
        <w:i/>
        <w:sz w:val="22"/>
      </w:rPr>
      <w:fldChar w:fldCharType="separate"/>
    </w:r>
    <w:r w:rsidR="002A4FB4">
      <w:rPr>
        <w:rFonts w:ascii="Calibri" w:hAnsi="Calibri"/>
        <w:i/>
        <w:noProof/>
        <w:sz w:val="22"/>
      </w:rPr>
      <w:t>14</w:t>
    </w:r>
    <w:r w:rsidRPr="00331973">
      <w:rPr>
        <w:rFonts w:ascii="Calibri" w:hAnsi="Calibri"/>
        <w:i/>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DCB" w:rsidRDefault="00F04DCB">
      <w:pPr>
        <w:spacing w:after="0" w:line="240" w:lineRule="auto"/>
      </w:pPr>
      <w:r>
        <w:separator/>
      </w:r>
    </w:p>
  </w:footnote>
  <w:footnote w:type="continuationSeparator" w:id="1">
    <w:p w:rsidR="00F04DCB" w:rsidRDefault="00F04D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C17" w:rsidRDefault="00B44C17"/>
  <w:p w:rsidR="00B44C17" w:rsidRDefault="00B44C17">
    <w:pPr>
      <w:pStyle w:val="Encabezado"/>
      <w:spacing w:before="240" w:after="12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C17" w:rsidRDefault="00B44C17"/>
  <w:p w:rsidR="00B44C17" w:rsidRDefault="00B44C17">
    <w:pPr>
      <w:pStyle w:val="Encabezado"/>
      <w:spacing w:before="240" w:after="120"/>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E13C2"/>
    <w:multiLevelType w:val="multilevel"/>
    <w:tmpl w:val="7FD693FA"/>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C151A50"/>
    <w:multiLevelType w:val="hybridMultilevel"/>
    <w:tmpl w:val="4CD28E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800492E"/>
    <w:multiLevelType w:val="multilevel"/>
    <w:tmpl w:val="36BE6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725477"/>
    <w:multiLevelType w:val="multilevel"/>
    <w:tmpl w:val="212AB2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36B86F6D"/>
    <w:multiLevelType w:val="multilevel"/>
    <w:tmpl w:val="FDE043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69A82C2D"/>
    <w:multiLevelType w:val="multilevel"/>
    <w:tmpl w:val="F74CA0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44C17"/>
    <w:rsid w:val="00047854"/>
    <w:rsid w:val="00097283"/>
    <w:rsid w:val="000A3C89"/>
    <w:rsid w:val="000F1593"/>
    <w:rsid w:val="00104F51"/>
    <w:rsid w:val="0012461A"/>
    <w:rsid w:val="001C0648"/>
    <w:rsid w:val="001D0B8E"/>
    <w:rsid w:val="001E3F00"/>
    <w:rsid w:val="001E3F59"/>
    <w:rsid w:val="00213AAB"/>
    <w:rsid w:val="002303BD"/>
    <w:rsid w:val="00232CB3"/>
    <w:rsid w:val="00233B79"/>
    <w:rsid w:val="002A4FB4"/>
    <w:rsid w:val="002C4001"/>
    <w:rsid w:val="002D4E64"/>
    <w:rsid w:val="002E1261"/>
    <w:rsid w:val="002E2C22"/>
    <w:rsid w:val="003014DA"/>
    <w:rsid w:val="00331973"/>
    <w:rsid w:val="0033388F"/>
    <w:rsid w:val="00381146"/>
    <w:rsid w:val="00387D30"/>
    <w:rsid w:val="00392428"/>
    <w:rsid w:val="003F2803"/>
    <w:rsid w:val="004461C6"/>
    <w:rsid w:val="004B6A29"/>
    <w:rsid w:val="004B773D"/>
    <w:rsid w:val="005716BF"/>
    <w:rsid w:val="00580592"/>
    <w:rsid w:val="005872CD"/>
    <w:rsid w:val="005D3DF5"/>
    <w:rsid w:val="005D5397"/>
    <w:rsid w:val="00636AB9"/>
    <w:rsid w:val="00655F27"/>
    <w:rsid w:val="00681D46"/>
    <w:rsid w:val="0068298A"/>
    <w:rsid w:val="00692A0C"/>
    <w:rsid w:val="006C784E"/>
    <w:rsid w:val="007120E2"/>
    <w:rsid w:val="007362B2"/>
    <w:rsid w:val="007420B8"/>
    <w:rsid w:val="007425BF"/>
    <w:rsid w:val="007513E8"/>
    <w:rsid w:val="00755C6F"/>
    <w:rsid w:val="0077432E"/>
    <w:rsid w:val="007975D8"/>
    <w:rsid w:val="007B3A69"/>
    <w:rsid w:val="00854EB9"/>
    <w:rsid w:val="00896F54"/>
    <w:rsid w:val="008A23DB"/>
    <w:rsid w:val="008D0122"/>
    <w:rsid w:val="008E5815"/>
    <w:rsid w:val="008F0C6D"/>
    <w:rsid w:val="008F2E75"/>
    <w:rsid w:val="0091113D"/>
    <w:rsid w:val="00946A95"/>
    <w:rsid w:val="009F70CF"/>
    <w:rsid w:val="00A01CCB"/>
    <w:rsid w:val="00A31B97"/>
    <w:rsid w:val="00A3676B"/>
    <w:rsid w:val="00AC0991"/>
    <w:rsid w:val="00B111F0"/>
    <w:rsid w:val="00B44C17"/>
    <w:rsid w:val="00B469A3"/>
    <w:rsid w:val="00B53E13"/>
    <w:rsid w:val="00B824BD"/>
    <w:rsid w:val="00BB3FFE"/>
    <w:rsid w:val="00BC78B4"/>
    <w:rsid w:val="00BD34C9"/>
    <w:rsid w:val="00BF297B"/>
    <w:rsid w:val="00BF372B"/>
    <w:rsid w:val="00CD1EAE"/>
    <w:rsid w:val="00CE6F5C"/>
    <w:rsid w:val="00CF3D96"/>
    <w:rsid w:val="00CF41BB"/>
    <w:rsid w:val="00D137ED"/>
    <w:rsid w:val="00D61909"/>
    <w:rsid w:val="00DC38F4"/>
    <w:rsid w:val="00E73AD4"/>
    <w:rsid w:val="00E84AD8"/>
    <w:rsid w:val="00EE2ED4"/>
    <w:rsid w:val="00F04DCB"/>
    <w:rsid w:val="00F47423"/>
    <w:rsid w:val="00F9498D"/>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7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BF372B"/>
    <w:pPr>
      <w:suppressAutoHyphens/>
    </w:pPr>
    <w:rPr>
      <w:rFonts w:ascii="Times New Roman" w:eastAsia="Times New Roman" w:hAnsi="Times New Roman" w:cs="Times New Roman"/>
      <w:sz w:val="24"/>
      <w:szCs w:val="24"/>
      <w:lang w:val="es-ES" w:eastAsia="es-ES"/>
    </w:rPr>
  </w:style>
  <w:style w:type="paragraph" w:customStyle="1" w:styleId="Encabezado1">
    <w:name w:val="Encabezado 1"/>
    <w:basedOn w:val="Predeterminado"/>
    <w:next w:val="Cuerpodetexto"/>
    <w:rsid w:val="00BF372B"/>
    <w:pPr>
      <w:keepNext/>
    </w:pPr>
    <w:rPr>
      <w:u w:val="single"/>
    </w:rPr>
  </w:style>
  <w:style w:type="character" w:customStyle="1" w:styleId="Ttulo1Car">
    <w:name w:val="Título 1 Car"/>
    <w:basedOn w:val="Fuentedeprrafopredeter"/>
    <w:rsid w:val="00BF372B"/>
    <w:rPr>
      <w:rFonts w:ascii="Times New Roman" w:eastAsia="Times New Roman" w:hAnsi="Times New Roman" w:cs="Times New Roman"/>
      <w:sz w:val="24"/>
      <w:szCs w:val="24"/>
      <w:u w:val="single"/>
      <w:lang w:val="es-ES" w:eastAsia="es-ES"/>
    </w:rPr>
  </w:style>
  <w:style w:type="character" w:customStyle="1" w:styleId="EncabezadoCar">
    <w:name w:val="Encabezado Car"/>
    <w:basedOn w:val="Fuentedeprrafopredeter"/>
    <w:rsid w:val="00BF372B"/>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rsid w:val="00BF372B"/>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rsid w:val="00BF372B"/>
    <w:rPr>
      <w:rFonts w:ascii="Tahoma" w:eastAsia="Times New Roman" w:hAnsi="Tahoma" w:cs="Tahoma"/>
      <w:sz w:val="16"/>
      <w:szCs w:val="16"/>
      <w:lang w:val="es-ES" w:eastAsia="es-ES"/>
    </w:rPr>
  </w:style>
  <w:style w:type="character" w:styleId="Nmerodepgina">
    <w:name w:val="page number"/>
    <w:basedOn w:val="Fuentedeprrafopredeter"/>
    <w:rsid w:val="00BF372B"/>
  </w:style>
  <w:style w:type="character" w:customStyle="1" w:styleId="ListLabel1">
    <w:name w:val="ListLabel 1"/>
    <w:rsid w:val="00BF372B"/>
    <w:rPr>
      <w:b/>
    </w:rPr>
  </w:style>
  <w:style w:type="character" w:customStyle="1" w:styleId="ListLabel2">
    <w:name w:val="ListLabel 2"/>
    <w:rsid w:val="00BF372B"/>
    <w:rPr>
      <w:rFonts w:cs="Courier New"/>
    </w:rPr>
  </w:style>
  <w:style w:type="character" w:customStyle="1" w:styleId="ListLabel3">
    <w:name w:val="ListLabel 3"/>
    <w:rsid w:val="00BF372B"/>
    <w:rPr>
      <w:sz w:val="22"/>
      <w:szCs w:val="22"/>
    </w:rPr>
  </w:style>
  <w:style w:type="character" w:customStyle="1" w:styleId="ListLabel4">
    <w:name w:val="ListLabel 4"/>
    <w:rsid w:val="00BF372B"/>
    <w:rPr>
      <w:rFonts w:eastAsia="Times New Roman"/>
    </w:rPr>
  </w:style>
  <w:style w:type="paragraph" w:styleId="Encabezado">
    <w:name w:val="header"/>
    <w:basedOn w:val="Predeterminado"/>
    <w:rsid w:val="00BF372B"/>
    <w:pPr>
      <w:suppressLineNumbers/>
      <w:tabs>
        <w:tab w:val="center" w:pos="4986"/>
        <w:tab w:val="right" w:pos="9972"/>
      </w:tabs>
    </w:pPr>
  </w:style>
  <w:style w:type="paragraph" w:customStyle="1" w:styleId="Cuerpodetexto">
    <w:name w:val="Cuerpo de texto"/>
    <w:basedOn w:val="Predeterminado"/>
    <w:rsid w:val="00BF372B"/>
    <w:pPr>
      <w:spacing w:after="120"/>
    </w:pPr>
  </w:style>
  <w:style w:type="paragraph" w:styleId="Lista">
    <w:name w:val="List"/>
    <w:basedOn w:val="Cuerpodetexto"/>
    <w:rsid w:val="00BF372B"/>
    <w:rPr>
      <w:rFonts w:ascii="Arial" w:hAnsi="Arial" w:cs="Lohit Hindi"/>
    </w:rPr>
  </w:style>
  <w:style w:type="paragraph" w:customStyle="1" w:styleId="Etiqueta">
    <w:name w:val="Etiqueta"/>
    <w:basedOn w:val="Predeterminado"/>
    <w:rsid w:val="00BF372B"/>
    <w:pPr>
      <w:suppressLineNumbers/>
      <w:spacing w:before="120" w:after="120"/>
    </w:pPr>
    <w:rPr>
      <w:rFonts w:cs="Lohit Hindi"/>
      <w:i/>
      <w:iCs/>
    </w:rPr>
  </w:style>
  <w:style w:type="paragraph" w:customStyle="1" w:styleId="ndice">
    <w:name w:val="Índice"/>
    <w:basedOn w:val="Predeterminado"/>
    <w:rsid w:val="00BF372B"/>
    <w:pPr>
      <w:suppressLineNumbers/>
    </w:pPr>
    <w:rPr>
      <w:rFonts w:cs="Lohit Hindi"/>
    </w:rPr>
  </w:style>
  <w:style w:type="paragraph" w:styleId="NormalWeb">
    <w:name w:val="Normal (Web)"/>
    <w:basedOn w:val="Predeterminado"/>
    <w:rsid w:val="00BF372B"/>
    <w:pPr>
      <w:spacing w:before="100" w:after="100"/>
    </w:pPr>
  </w:style>
  <w:style w:type="paragraph" w:styleId="Piedepgina">
    <w:name w:val="footer"/>
    <w:basedOn w:val="Predeterminado"/>
    <w:rsid w:val="00BF372B"/>
    <w:pPr>
      <w:suppressLineNumbers/>
      <w:tabs>
        <w:tab w:val="center" w:pos="4252"/>
        <w:tab w:val="right" w:pos="8504"/>
      </w:tabs>
    </w:pPr>
  </w:style>
  <w:style w:type="paragraph" w:styleId="Prrafodelista">
    <w:name w:val="List Paragraph"/>
    <w:basedOn w:val="Predeterminado"/>
    <w:rsid w:val="00BF372B"/>
    <w:pPr>
      <w:ind w:left="708"/>
    </w:pPr>
  </w:style>
  <w:style w:type="paragraph" w:styleId="Textodeglobo">
    <w:name w:val="Balloon Text"/>
    <w:basedOn w:val="Predeterminado"/>
    <w:rsid w:val="00BF372B"/>
    <w:rPr>
      <w:rFonts w:ascii="Tahoma" w:hAnsi="Tahoma" w:cs="Tahoma"/>
      <w:sz w:val="16"/>
      <w:szCs w:val="16"/>
    </w:rPr>
  </w:style>
  <w:style w:type="paragraph" w:styleId="Sinespaciado">
    <w:name w:val="No Spacing"/>
    <w:rsid w:val="00BF372B"/>
    <w:pPr>
      <w:suppressAutoHyphens/>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Predeterminado"/>
    <w:rsid w:val="00BF372B"/>
    <w:pPr>
      <w:jc w:val="both"/>
      <w:textAlignment w:val="baseline"/>
    </w:pPr>
    <w:rPr>
      <w:sz w:val="20"/>
      <w:szCs w:val="20"/>
      <w:lang w:bidi="he-IL"/>
    </w:rPr>
  </w:style>
  <w:style w:type="paragraph" w:customStyle="1" w:styleId="Contenidodelmarco">
    <w:name w:val="Contenido del marco"/>
    <w:basedOn w:val="Cuerpodetexto"/>
    <w:rsid w:val="00BF372B"/>
  </w:style>
  <w:style w:type="paragraph" w:customStyle="1" w:styleId="Textoindependiente22">
    <w:name w:val="Texto independiente 22"/>
    <w:basedOn w:val="Normal"/>
    <w:rsid w:val="00A3676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ES" w:bidi="he-IL"/>
    </w:rPr>
  </w:style>
  <w:style w:type="table" w:styleId="Tablaconcuadrcula">
    <w:name w:val="Table Grid"/>
    <w:basedOn w:val="Tablanormal"/>
    <w:uiPriority w:val="59"/>
    <w:rsid w:val="00D137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3403710">
      <w:bodyDiv w:val="1"/>
      <w:marLeft w:val="0"/>
      <w:marRight w:val="0"/>
      <w:marTop w:val="0"/>
      <w:marBottom w:val="0"/>
      <w:divBdr>
        <w:top w:val="none" w:sz="0" w:space="0" w:color="auto"/>
        <w:left w:val="none" w:sz="0" w:space="0" w:color="auto"/>
        <w:bottom w:val="none" w:sz="0" w:space="0" w:color="auto"/>
        <w:right w:val="none" w:sz="0" w:space="0" w:color="auto"/>
      </w:divBdr>
    </w:div>
    <w:div w:id="1497379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14</Pages>
  <Words>4146</Words>
  <Characters>22809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Aneiich</cp:lastModifiedBy>
  <cp:revision>39</cp:revision>
  <cp:lastPrinted>2011-11-02T18:32:00Z</cp:lastPrinted>
  <dcterms:created xsi:type="dcterms:W3CDTF">2013-09-21T22:24:00Z</dcterms:created>
  <dcterms:modified xsi:type="dcterms:W3CDTF">2013-09-26T17:39:00Z</dcterms:modified>
</cp:coreProperties>
</file>