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EA" w:rsidRDefault="000559EA" w:rsidP="001F7814">
      <w:pPr>
        <w:spacing w:line="360" w:lineRule="auto"/>
        <w:jc w:val="both"/>
        <w:rPr>
          <w:b/>
          <w:sz w:val="28"/>
          <w:szCs w:val="28"/>
        </w:rPr>
      </w:pPr>
      <w:r>
        <w:rPr>
          <w:b/>
          <w:sz w:val="28"/>
          <w:szCs w:val="28"/>
        </w:rPr>
        <w:t>Carta abierta a nuestra Nueva Mayoría.</w:t>
      </w:r>
    </w:p>
    <w:p w:rsidR="000559EA" w:rsidRDefault="000559EA" w:rsidP="001F7814">
      <w:pPr>
        <w:spacing w:line="360" w:lineRule="auto"/>
        <w:jc w:val="both"/>
        <w:rPr>
          <w:b/>
          <w:sz w:val="28"/>
          <w:szCs w:val="28"/>
        </w:rPr>
      </w:pPr>
    </w:p>
    <w:p w:rsidR="000559EA" w:rsidRDefault="000559EA" w:rsidP="001F7814">
      <w:pPr>
        <w:spacing w:line="360" w:lineRule="auto"/>
        <w:jc w:val="both"/>
        <w:rPr>
          <w:sz w:val="28"/>
          <w:szCs w:val="28"/>
        </w:rPr>
      </w:pPr>
      <w:r>
        <w:rPr>
          <w:sz w:val="28"/>
          <w:szCs w:val="28"/>
        </w:rPr>
        <w:t xml:space="preserve">Dirijo esta carta abierta a todos los miembros de </w:t>
      </w:r>
      <w:smartTag w:uri="urn:schemas-microsoft-com:office:smarttags" w:element="PersonName">
        <w:smartTagPr>
          <w:attr w:name="ProductID" w:val="la Nueva Mayoría"/>
        </w:smartTagPr>
        <w:r>
          <w:rPr>
            <w:sz w:val="28"/>
            <w:szCs w:val="28"/>
          </w:rPr>
          <w:t>la Nueva Mayoría</w:t>
        </w:r>
      </w:smartTag>
      <w:r>
        <w:rPr>
          <w:sz w:val="28"/>
          <w:szCs w:val="28"/>
        </w:rPr>
        <w:t>, acuerdo que considero necesario para el bien de Chile, manifestando mi profunda preocupación ante actitudes que hemos observado en el último tiempo que afectan nuestra convivencia y en definitiva nos restan de la confianza, la fuerza y la cohesión mínima indispensable que necesitamos para enfrentar nuestras tareas de Gobierno.</w:t>
      </w:r>
    </w:p>
    <w:p w:rsidR="000559EA" w:rsidRDefault="000559EA" w:rsidP="001F7814">
      <w:pPr>
        <w:spacing w:line="360" w:lineRule="auto"/>
        <w:jc w:val="both"/>
        <w:rPr>
          <w:sz w:val="28"/>
          <w:szCs w:val="28"/>
        </w:rPr>
      </w:pPr>
      <w:r>
        <w:rPr>
          <w:sz w:val="28"/>
          <w:szCs w:val="28"/>
        </w:rPr>
        <w:t xml:space="preserve">El día miércoles estábamos citados a votar en </w:t>
      </w:r>
      <w:smartTag w:uri="urn:schemas-microsoft-com:office:smarttags" w:element="PersonName">
        <w:smartTagPr>
          <w:attr w:name="ProductID" w:val="la Comisión"/>
        </w:smartTagPr>
        <w:r>
          <w:rPr>
            <w:sz w:val="28"/>
            <w:szCs w:val="28"/>
          </w:rPr>
          <w:t>la Comisión</w:t>
        </w:r>
      </w:smartTag>
      <w:r>
        <w:rPr>
          <w:sz w:val="28"/>
          <w:szCs w:val="28"/>
        </w:rPr>
        <w:t xml:space="preserve"> de Constitución el proyecto denominado “Agenda Corta Anti Delincuencia”, que ya habíamos despachado de </w:t>
      </w:r>
      <w:smartTag w:uri="urn:schemas-microsoft-com:office:smarttags" w:element="PersonName">
        <w:smartTagPr>
          <w:attr w:name="ProductID" w:val="la Comisión"/>
        </w:smartTagPr>
        <w:r>
          <w:rPr>
            <w:sz w:val="28"/>
            <w:szCs w:val="28"/>
          </w:rPr>
          <w:t>la Comisión</w:t>
        </w:r>
      </w:smartTag>
      <w:r>
        <w:rPr>
          <w:sz w:val="28"/>
          <w:szCs w:val="28"/>
        </w:rPr>
        <w:t xml:space="preserve"> de Seguridad Ciudadana. Previamente habíamos acordado con el Gobierno, nuestro Gobierno, el contenido de las indicaciones del ejecutivo para perfeccionarlo, incluyendo la ampliación del control preventivo de identidad. Cuando el Subsecretario de Justicia Ignacio Suarez – joven abogado y destacado profesional – explicaba el contenido de las indicaciones que ingresaría el ejecutivo para proteger la labor de Carabineros, sorpresivamente el diputado Osvaldo Andrade lo increpó en duros términos, acusándolo de un supuesto acuerdo con la oposición en esta materia, agregando que “no le creía” al Subsecretario. Como resultado de todo ello, se aplazó la votación de uno de los proyectos que probablemente están en mayor sintonía con las prioridades ciudadanas, pues busca terminar con la impunidad en la reiteración de los delitos más comunes que afectan a los chilenos.</w:t>
      </w:r>
    </w:p>
    <w:p w:rsidR="000559EA" w:rsidRDefault="000559EA" w:rsidP="001F7814">
      <w:pPr>
        <w:spacing w:line="360" w:lineRule="auto"/>
        <w:jc w:val="both"/>
        <w:rPr>
          <w:sz w:val="28"/>
          <w:szCs w:val="28"/>
        </w:rPr>
      </w:pPr>
      <w:r>
        <w:rPr>
          <w:sz w:val="28"/>
          <w:szCs w:val="28"/>
        </w:rPr>
        <w:t>La afirmación del ex Presidente del Partido Socialista de que no le cree a un Subsecretario de su propio Gobierno, no es un hecho aislado y se suma a una serie de eventos de descalificaciones y agresiones entre nosotros, que afectan nuestra convivencia y el respeto mutuo que se deben socios de una misma coalición.</w:t>
      </w:r>
    </w:p>
    <w:p w:rsidR="000559EA" w:rsidRDefault="000559EA" w:rsidP="001F7814">
      <w:pPr>
        <w:spacing w:line="360" w:lineRule="auto"/>
        <w:jc w:val="both"/>
        <w:rPr>
          <w:sz w:val="28"/>
          <w:szCs w:val="28"/>
        </w:rPr>
      </w:pPr>
      <w:r>
        <w:rPr>
          <w:sz w:val="28"/>
          <w:szCs w:val="28"/>
        </w:rPr>
        <w:t xml:space="preserve">La adelantada disputa entre el diputado Gutiérrez y el senador Rossi por las próximas elecciones senatoriales ha derivado en agresiones y “funas” hacia este último que son simplemente inaceptables. La infame vinculación que intentó hacer el senador Navarro entre aportes reservados y la tramitación de la ley de pesca es otro ejemplo preocupante de la falta de un mínimo de respeto y fraternidad entre nosotros. Para que decir las declaraciones del diputado Aguiló en contra de Andrés Zaldívar, Gutemberg Martínez e Ignacio Walker, acusándolos de estar más cerca de la derecha que de </w:t>
      </w:r>
      <w:smartTag w:uri="urn:schemas-microsoft-com:office:smarttags" w:element="PersonName">
        <w:smartTagPr>
          <w:attr w:name="ProductID" w:val="la Nueva"/>
        </w:smartTagPr>
        <w:smartTag w:uri="urn:schemas-microsoft-com:office:smarttags" w:element="PersonName">
          <w:smartTagPr>
            <w:attr w:name="ProductID" w:val="la Nueva Mayoría."/>
          </w:smartTagPr>
          <w:r>
            <w:rPr>
              <w:sz w:val="28"/>
              <w:szCs w:val="28"/>
            </w:rPr>
            <w:t>la Nueva</w:t>
          </w:r>
        </w:smartTag>
        <w:r>
          <w:rPr>
            <w:sz w:val="28"/>
            <w:szCs w:val="28"/>
          </w:rPr>
          <w:t xml:space="preserve"> Mayoría.</w:t>
        </w:r>
      </w:smartTag>
      <w:r>
        <w:rPr>
          <w:sz w:val="28"/>
          <w:szCs w:val="28"/>
        </w:rPr>
        <w:t xml:space="preserve"> Que rápido se le olvidó al Diputado Aguiló la forma en que Zaldívar lideró la oposición a Pinochet, lo que le valió el exilio, o la forma en que Ignacio Walker defendió los derechos humanos como abogado de </w:t>
      </w:r>
      <w:smartTag w:uri="urn:schemas-microsoft-com:office:smarttags" w:element="PersonName">
        <w:smartTagPr>
          <w:attr w:name="ProductID" w:val="la Nueva Mayoría"/>
        </w:smartTagPr>
        <w:r>
          <w:rPr>
            <w:sz w:val="28"/>
            <w:szCs w:val="28"/>
          </w:rPr>
          <w:t>la Vicaría</w:t>
        </w:r>
      </w:smartTag>
      <w:r>
        <w:rPr>
          <w:sz w:val="28"/>
          <w:szCs w:val="28"/>
        </w:rPr>
        <w:t xml:space="preserve">, de lo cual el propio diputado de </w:t>
      </w:r>
      <w:smartTag w:uri="urn:schemas-microsoft-com:office:smarttags" w:element="PersonName">
        <w:smartTagPr>
          <w:attr w:name="ProductID" w:val="la Nueva Mayoría"/>
        </w:smartTagPr>
        <w:r>
          <w:rPr>
            <w:sz w:val="28"/>
            <w:szCs w:val="28"/>
          </w:rPr>
          <w:t>la Izquierda Ciudadana</w:t>
        </w:r>
      </w:smartTag>
      <w:r>
        <w:rPr>
          <w:sz w:val="28"/>
          <w:szCs w:val="28"/>
        </w:rPr>
        <w:t xml:space="preserve"> es testigo. Parece que no solo se perdió el respeto entre nosotros, sino también la memoria.</w:t>
      </w:r>
    </w:p>
    <w:p w:rsidR="000559EA" w:rsidRDefault="000559EA" w:rsidP="001F7814">
      <w:pPr>
        <w:spacing w:line="360" w:lineRule="auto"/>
        <w:jc w:val="both"/>
        <w:rPr>
          <w:sz w:val="28"/>
          <w:szCs w:val="28"/>
        </w:rPr>
      </w:pPr>
      <w:r>
        <w:rPr>
          <w:sz w:val="28"/>
          <w:szCs w:val="28"/>
        </w:rPr>
        <w:t>Para que decir las no pocas veces que un proyecto de ley se dilata en su aprobación como fruto de “pasadas de cuentas” por cargos o cuotas de poder, o porque simplemente un ministro no contestó un llamado.</w:t>
      </w:r>
    </w:p>
    <w:p w:rsidR="000559EA" w:rsidRDefault="000559EA" w:rsidP="001F7814">
      <w:pPr>
        <w:spacing w:line="360" w:lineRule="auto"/>
        <w:jc w:val="both"/>
        <w:rPr>
          <w:sz w:val="28"/>
          <w:szCs w:val="28"/>
        </w:rPr>
      </w:pPr>
      <w:r>
        <w:rPr>
          <w:sz w:val="28"/>
          <w:szCs w:val="28"/>
        </w:rPr>
        <w:t xml:space="preserve">Se que a la inmensa mayoría de quienes militamos en los partidos de </w:t>
      </w:r>
      <w:smartTag w:uri="urn:schemas-microsoft-com:office:smarttags" w:element="PersonName">
        <w:smartTagPr>
          <w:attr w:name="ProductID" w:val="la Nueva Mayoría"/>
        </w:smartTagPr>
        <w:r>
          <w:rPr>
            <w:sz w:val="28"/>
            <w:szCs w:val="28"/>
          </w:rPr>
          <w:t>la Nueva Mayoría</w:t>
        </w:r>
      </w:smartTag>
      <w:r>
        <w:rPr>
          <w:sz w:val="28"/>
          <w:szCs w:val="28"/>
        </w:rPr>
        <w:t xml:space="preserve">, y quienes tenemos la responsabilidad de representar a la ciudadanía en cargos de representación popular, nos une un profundo amor por Chile y un genuino anhelo de justicia hacia los más postergados. Pero me ha parecido oportuno advertir de estas crecientes actitudes de faltas de grandeza, de cohesión y por último de mínimo </w:t>
      </w:r>
      <w:bookmarkStart w:id="0" w:name="_GoBack"/>
      <w:bookmarkEnd w:id="0"/>
      <w:r>
        <w:rPr>
          <w:sz w:val="28"/>
          <w:szCs w:val="28"/>
        </w:rPr>
        <w:t>respeto, que junto con dañar la convivencia nos distraen de la necesaria ocupación en resolver los problemas que más aquejan a los chilenos: desempleo, bajos salarios, abusos, inseguridad ciudadana, falta de especialistas en los hospitales públicos y discriminación en el acceso a la educación superior.</w:t>
      </w:r>
    </w:p>
    <w:p w:rsidR="000559EA" w:rsidRDefault="000559EA" w:rsidP="001F7814">
      <w:pPr>
        <w:spacing w:line="360" w:lineRule="auto"/>
        <w:jc w:val="both"/>
        <w:rPr>
          <w:sz w:val="28"/>
          <w:szCs w:val="28"/>
        </w:rPr>
      </w:pPr>
      <w:r>
        <w:rPr>
          <w:sz w:val="28"/>
          <w:szCs w:val="28"/>
        </w:rPr>
        <w:t>En momentos en que el respaldo a nuestra coalición de gobierno experimenta cifras por debajo del 30%, se hace más necesario que nunca rectificar estilos de hacer política que nos causan daño entre nosotros y le causan daño al país. Sólo podremos trabajar “Todos X Chile” si volvemos a enfrentar la política con sentido de grandeza, entendiendo que Chile y sus desafíos están primero.</w:t>
      </w:r>
    </w:p>
    <w:p w:rsidR="000559EA" w:rsidRDefault="000559EA" w:rsidP="001F7814">
      <w:pPr>
        <w:spacing w:line="360" w:lineRule="auto"/>
        <w:jc w:val="both"/>
        <w:rPr>
          <w:sz w:val="28"/>
          <w:szCs w:val="28"/>
        </w:rPr>
      </w:pPr>
    </w:p>
    <w:p w:rsidR="000559EA" w:rsidRDefault="000559EA" w:rsidP="001F7814">
      <w:pPr>
        <w:spacing w:line="360" w:lineRule="auto"/>
        <w:jc w:val="both"/>
        <w:rPr>
          <w:sz w:val="28"/>
          <w:szCs w:val="28"/>
        </w:rPr>
      </w:pPr>
    </w:p>
    <w:p w:rsidR="000559EA" w:rsidRDefault="000559EA" w:rsidP="003E30D0">
      <w:pPr>
        <w:spacing w:line="360" w:lineRule="auto"/>
        <w:jc w:val="center"/>
        <w:rPr>
          <w:sz w:val="28"/>
          <w:szCs w:val="28"/>
        </w:rPr>
      </w:pPr>
      <w:r>
        <w:rPr>
          <w:sz w:val="28"/>
          <w:szCs w:val="28"/>
        </w:rPr>
        <w:t>Matías Walker Prieto</w:t>
      </w:r>
    </w:p>
    <w:p w:rsidR="000559EA" w:rsidRDefault="000559EA" w:rsidP="003E30D0">
      <w:pPr>
        <w:spacing w:line="360" w:lineRule="auto"/>
        <w:jc w:val="center"/>
        <w:rPr>
          <w:sz w:val="28"/>
          <w:szCs w:val="28"/>
        </w:rPr>
      </w:pPr>
      <w:r>
        <w:rPr>
          <w:sz w:val="28"/>
          <w:szCs w:val="28"/>
        </w:rPr>
        <w:t>Diputado</w:t>
      </w:r>
    </w:p>
    <w:p w:rsidR="000559EA" w:rsidRDefault="000559EA" w:rsidP="003E30D0">
      <w:pPr>
        <w:spacing w:line="360" w:lineRule="auto"/>
        <w:jc w:val="center"/>
        <w:rPr>
          <w:sz w:val="28"/>
          <w:szCs w:val="28"/>
        </w:rPr>
      </w:pPr>
      <w:r>
        <w:rPr>
          <w:sz w:val="28"/>
          <w:szCs w:val="28"/>
        </w:rPr>
        <w:t>Nueva Mayoría</w:t>
      </w:r>
    </w:p>
    <w:p w:rsidR="000559EA" w:rsidRDefault="000559EA" w:rsidP="001F7814">
      <w:pPr>
        <w:spacing w:line="360" w:lineRule="auto"/>
        <w:jc w:val="both"/>
        <w:rPr>
          <w:sz w:val="28"/>
          <w:szCs w:val="28"/>
        </w:rPr>
      </w:pPr>
    </w:p>
    <w:p w:rsidR="000559EA" w:rsidRDefault="000559EA" w:rsidP="001F7814">
      <w:pPr>
        <w:spacing w:line="360" w:lineRule="auto"/>
        <w:jc w:val="both"/>
        <w:rPr>
          <w:sz w:val="28"/>
          <w:szCs w:val="28"/>
        </w:rPr>
      </w:pPr>
    </w:p>
    <w:p w:rsidR="000559EA" w:rsidRPr="001F7814" w:rsidRDefault="000559EA" w:rsidP="001F7814">
      <w:pPr>
        <w:spacing w:line="360" w:lineRule="auto"/>
        <w:jc w:val="both"/>
        <w:rPr>
          <w:sz w:val="28"/>
          <w:szCs w:val="28"/>
        </w:rPr>
      </w:pPr>
    </w:p>
    <w:sectPr w:rsidR="000559EA" w:rsidRPr="001F7814" w:rsidSect="00276A3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201"/>
    <w:rsid w:val="00040E11"/>
    <w:rsid w:val="0005439D"/>
    <w:rsid w:val="000559EA"/>
    <w:rsid w:val="00067EF1"/>
    <w:rsid w:val="000716F0"/>
    <w:rsid w:val="00081AEC"/>
    <w:rsid w:val="00086AF2"/>
    <w:rsid w:val="000C0A1D"/>
    <w:rsid w:val="000D5341"/>
    <w:rsid w:val="000E0111"/>
    <w:rsid w:val="000E771E"/>
    <w:rsid w:val="001213CF"/>
    <w:rsid w:val="00136DF4"/>
    <w:rsid w:val="00140995"/>
    <w:rsid w:val="00187D19"/>
    <w:rsid w:val="001B1C0B"/>
    <w:rsid w:val="001C41D6"/>
    <w:rsid w:val="001D6E61"/>
    <w:rsid w:val="001F7814"/>
    <w:rsid w:val="002165AC"/>
    <w:rsid w:val="00233371"/>
    <w:rsid w:val="00252A8B"/>
    <w:rsid w:val="00255EBE"/>
    <w:rsid w:val="00256C16"/>
    <w:rsid w:val="002765B5"/>
    <w:rsid w:val="00276A32"/>
    <w:rsid w:val="00280F98"/>
    <w:rsid w:val="002854FA"/>
    <w:rsid w:val="00295B7C"/>
    <w:rsid w:val="002C01AF"/>
    <w:rsid w:val="002F1FD2"/>
    <w:rsid w:val="003138AC"/>
    <w:rsid w:val="003149E5"/>
    <w:rsid w:val="00361AEB"/>
    <w:rsid w:val="00366552"/>
    <w:rsid w:val="0038428F"/>
    <w:rsid w:val="003A2FA9"/>
    <w:rsid w:val="003C6F84"/>
    <w:rsid w:val="003E30D0"/>
    <w:rsid w:val="003F58E6"/>
    <w:rsid w:val="00432743"/>
    <w:rsid w:val="00444DBF"/>
    <w:rsid w:val="004A7858"/>
    <w:rsid w:val="004C4734"/>
    <w:rsid w:val="005031BB"/>
    <w:rsid w:val="00520DEB"/>
    <w:rsid w:val="00535D31"/>
    <w:rsid w:val="005529EA"/>
    <w:rsid w:val="00554E2C"/>
    <w:rsid w:val="005736C2"/>
    <w:rsid w:val="005C0AD3"/>
    <w:rsid w:val="005C39B1"/>
    <w:rsid w:val="006022AF"/>
    <w:rsid w:val="0061402F"/>
    <w:rsid w:val="00632E91"/>
    <w:rsid w:val="0065124A"/>
    <w:rsid w:val="006B362B"/>
    <w:rsid w:val="006E1285"/>
    <w:rsid w:val="007037DD"/>
    <w:rsid w:val="007201C0"/>
    <w:rsid w:val="00744013"/>
    <w:rsid w:val="00772A3C"/>
    <w:rsid w:val="00777E44"/>
    <w:rsid w:val="0078447D"/>
    <w:rsid w:val="007A5864"/>
    <w:rsid w:val="007C70EE"/>
    <w:rsid w:val="007F33C4"/>
    <w:rsid w:val="00833236"/>
    <w:rsid w:val="00837B78"/>
    <w:rsid w:val="00864063"/>
    <w:rsid w:val="008750F0"/>
    <w:rsid w:val="00881627"/>
    <w:rsid w:val="008B62C0"/>
    <w:rsid w:val="008C3A47"/>
    <w:rsid w:val="008D64C7"/>
    <w:rsid w:val="008E226B"/>
    <w:rsid w:val="008E3834"/>
    <w:rsid w:val="008F6F46"/>
    <w:rsid w:val="009039BF"/>
    <w:rsid w:val="00950BF8"/>
    <w:rsid w:val="00981B5C"/>
    <w:rsid w:val="00985DEC"/>
    <w:rsid w:val="00986909"/>
    <w:rsid w:val="009A5A84"/>
    <w:rsid w:val="009D7706"/>
    <w:rsid w:val="009D7B44"/>
    <w:rsid w:val="00A10FB2"/>
    <w:rsid w:val="00A13AE4"/>
    <w:rsid w:val="00A24178"/>
    <w:rsid w:val="00A37BBC"/>
    <w:rsid w:val="00A41171"/>
    <w:rsid w:val="00A62BE4"/>
    <w:rsid w:val="00A66DA0"/>
    <w:rsid w:val="00A72D62"/>
    <w:rsid w:val="00A80980"/>
    <w:rsid w:val="00A87BD4"/>
    <w:rsid w:val="00AE42CC"/>
    <w:rsid w:val="00B316CC"/>
    <w:rsid w:val="00B31AB6"/>
    <w:rsid w:val="00B72A3D"/>
    <w:rsid w:val="00B745F4"/>
    <w:rsid w:val="00BA2B4E"/>
    <w:rsid w:val="00BD2E8E"/>
    <w:rsid w:val="00BE16ED"/>
    <w:rsid w:val="00BE4FF7"/>
    <w:rsid w:val="00BF0310"/>
    <w:rsid w:val="00C21CCE"/>
    <w:rsid w:val="00C23A55"/>
    <w:rsid w:val="00C26605"/>
    <w:rsid w:val="00C376CA"/>
    <w:rsid w:val="00C629B5"/>
    <w:rsid w:val="00C64F93"/>
    <w:rsid w:val="00C80BE3"/>
    <w:rsid w:val="00CE2208"/>
    <w:rsid w:val="00D126D9"/>
    <w:rsid w:val="00D224EB"/>
    <w:rsid w:val="00D27460"/>
    <w:rsid w:val="00D32919"/>
    <w:rsid w:val="00D452C0"/>
    <w:rsid w:val="00D653B7"/>
    <w:rsid w:val="00D71CFB"/>
    <w:rsid w:val="00D93E0F"/>
    <w:rsid w:val="00DD17F3"/>
    <w:rsid w:val="00DF2407"/>
    <w:rsid w:val="00DF548B"/>
    <w:rsid w:val="00E017C6"/>
    <w:rsid w:val="00E3024F"/>
    <w:rsid w:val="00E73C5B"/>
    <w:rsid w:val="00E813C9"/>
    <w:rsid w:val="00EB263A"/>
    <w:rsid w:val="00EC7CDF"/>
    <w:rsid w:val="00ED1201"/>
    <w:rsid w:val="00EE022E"/>
    <w:rsid w:val="00F01224"/>
    <w:rsid w:val="00F2426E"/>
    <w:rsid w:val="00F45571"/>
    <w:rsid w:val="00F57BF4"/>
    <w:rsid w:val="00FB7936"/>
    <w:rsid w:val="00FD3AD0"/>
    <w:rsid w:val="00FD3BFC"/>
    <w:rsid w:val="00FD3DF2"/>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78"/>
    <w:rPr>
      <w:sz w:val="24"/>
      <w:szCs w:val="24"/>
      <w:lang w:val="es-ES_tradnl"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633</Words>
  <Characters>3485</Characters>
  <Application>Microsoft Office Outlook</Application>
  <DocSecurity>0</DocSecurity>
  <Lines>0</Lines>
  <Paragraphs>0</Paragraphs>
  <ScaleCrop>false</ScaleCrop>
  <Company>Cámara de Diputados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abierta a nuestra Nueva Mayoría</dc:title>
  <dc:subject/>
  <dc:creator>Matías Walker Prieto</dc:creator>
  <cp:keywords/>
  <dc:description/>
  <cp:lastModifiedBy>Comite.DCS.01</cp:lastModifiedBy>
  <cp:revision>2</cp:revision>
  <dcterms:created xsi:type="dcterms:W3CDTF">2015-08-17T19:12:00Z</dcterms:created>
  <dcterms:modified xsi:type="dcterms:W3CDTF">2015-08-17T19:12:00Z</dcterms:modified>
</cp:coreProperties>
</file>