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29" w:rsidRDefault="00261A29" w:rsidP="00FB42F0">
      <w:pPr>
        <w:jc w:val="center"/>
        <w:rPr>
          <w:rFonts w:ascii="Arial" w:hAnsi="Arial" w:cs="Arial"/>
          <w:b/>
          <w:sz w:val="32"/>
        </w:rPr>
      </w:pPr>
      <w:r>
        <w:rPr>
          <w:noProof/>
          <w:lang w:eastAsia="es-CL"/>
        </w:rPr>
        <w:drawing>
          <wp:inline distT="0" distB="0" distL="0" distR="0">
            <wp:extent cx="1409466" cy="1276350"/>
            <wp:effectExtent l="0" t="0" r="635" b="0"/>
            <wp:docPr id="1" name="Imagen 1" descr="http://www.gobernacionvalparaiso.gov.cl/media/2015/04/G_valpara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bernacionvalparaiso.gov.cl/media/2015/04/G_valparais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466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A29" w:rsidRDefault="00261A29" w:rsidP="00FB42F0">
      <w:pPr>
        <w:jc w:val="center"/>
        <w:rPr>
          <w:rFonts w:ascii="Arial" w:hAnsi="Arial" w:cs="Arial"/>
          <w:b/>
          <w:sz w:val="32"/>
        </w:rPr>
      </w:pPr>
    </w:p>
    <w:p w:rsidR="00C00A4A" w:rsidRPr="00FB42F0" w:rsidRDefault="00C00A4A" w:rsidP="00FB42F0">
      <w:pPr>
        <w:jc w:val="center"/>
        <w:rPr>
          <w:rFonts w:ascii="Arial" w:hAnsi="Arial" w:cs="Arial"/>
          <w:b/>
          <w:sz w:val="32"/>
        </w:rPr>
      </w:pPr>
      <w:r w:rsidRPr="00FB42F0">
        <w:rPr>
          <w:rFonts w:ascii="Arial" w:hAnsi="Arial" w:cs="Arial"/>
          <w:b/>
          <w:sz w:val="32"/>
        </w:rPr>
        <w:t>DECLARACIÓN PÚBLICA</w:t>
      </w:r>
    </w:p>
    <w:p w:rsidR="00B16A20" w:rsidRDefault="00C00A4A" w:rsidP="00FB42F0">
      <w:pPr>
        <w:jc w:val="both"/>
        <w:rPr>
          <w:rFonts w:ascii="Arial" w:hAnsi="Arial" w:cs="Arial"/>
          <w:sz w:val="32"/>
        </w:rPr>
      </w:pPr>
      <w:r w:rsidRPr="00FB42F0">
        <w:rPr>
          <w:rFonts w:ascii="Arial" w:hAnsi="Arial" w:cs="Arial"/>
          <w:sz w:val="32"/>
        </w:rPr>
        <w:t xml:space="preserve">En audiencia del 16 de junio del 2016, el Juzgado de Garantía de Valparaíso declaró el abandono de la querella </w:t>
      </w:r>
      <w:r w:rsidR="00FB42F0">
        <w:rPr>
          <w:rFonts w:ascii="Arial" w:hAnsi="Arial" w:cs="Arial"/>
          <w:sz w:val="32"/>
        </w:rPr>
        <w:t>presentada por la Gobernación Provincial de Valparaíso en contra de dos imputados por desórdenes públicos</w:t>
      </w:r>
      <w:r w:rsidR="00B16A20">
        <w:rPr>
          <w:rFonts w:ascii="Arial" w:hAnsi="Arial" w:cs="Arial"/>
          <w:sz w:val="32"/>
        </w:rPr>
        <w:t xml:space="preserve">. </w:t>
      </w:r>
      <w:r w:rsidR="00FB42F0">
        <w:rPr>
          <w:rFonts w:ascii="Arial" w:hAnsi="Arial" w:cs="Arial"/>
          <w:sz w:val="32"/>
        </w:rPr>
        <w:t xml:space="preserve"> </w:t>
      </w:r>
      <w:r w:rsidR="00B16A20">
        <w:rPr>
          <w:rFonts w:ascii="Arial" w:hAnsi="Arial" w:cs="Arial"/>
          <w:sz w:val="32"/>
        </w:rPr>
        <w:t xml:space="preserve">Estas personas estaban </w:t>
      </w:r>
      <w:r w:rsidR="00FF62CF">
        <w:rPr>
          <w:rFonts w:ascii="Arial" w:hAnsi="Arial" w:cs="Arial"/>
          <w:sz w:val="32"/>
        </w:rPr>
        <w:t>vinculadas a</w:t>
      </w:r>
      <w:r w:rsidR="00FB42F0">
        <w:rPr>
          <w:rFonts w:ascii="Arial" w:hAnsi="Arial" w:cs="Arial"/>
          <w:sz w:val="32"/>
        </w:rPr>
        <w:t xml:space="preserve"> hechos de violencia </w:t>
      </w:r>
      <w:r w:rsidR="00B16A20">
        <w:rPr>
          <w:rFonts w:ascii="Arial" w:hAnsi="Arial" w:cs="Arial"/>
          <w:sz w:val="32"/>
        </w:rPr>
        <w:t xml:space="preserve">ocurridos en </w:t>
      </w:r>
      <w:r w:rsidR="00FF62CF">
        <w:rPr>
          <w:rFonts w:ascii="Arial" w:hAnsi="Arial" w:cs="Arial"/>
          <w:sz w:val="32"/>
        </w:rPr>
        <w:t xml:space="preserve">Avenida Francia en </w:t>
      </w:r>
      <w:r w:rsidR="00B16A20">
        <w:rPr>
          <w:rFonts w:ascii="Arial" w:hAnsi="Arial" w:cs="Arial"/>
          <w:sz w:val="32"/>
        </w:rPr>
        <w:t xml:space="preserve">el </w:t>
      </w:r>
      <w:r w:rsidR="00FF62CF">
        <w:rPr>
          <w:rFonts w:ascii="Arial" w:hAnsi="Arial" w:cs="Arial"/>
          <w:sz w:val="32"/>
        </w:rPr>
        <w:t xml:space="preserve">contexto del </w:t>
      </w:r>
      <w:r w:rsidR="00FB42F0">
        <w:rPr>
          <w:rFonts w:ascii="Arial" w:hAnsi="Arial" w:cs="Arial"/>
          <w:sz w:val="32"/>
        </w:rPr>
        <w:t xml:space="preserve">partido de fútbol entre Santiago </w:t>
      </w:r>
      <w:proofErr w:type="spellStart"/>
      <w:r w:rsidR="00FB42F0">
        <w:rPr>
          <w:rFonts w:ascii="Arial" w:hAnsi="Arial" w:cs="Arial"/>
          <w:sz w:val="32"/>
        </w:rPr>
        <w:t>Wanderers</w:t>
      </w:r>
      <w:proofErr w:type="spellEnd"/>
      <w:r w:rsidR="00FB42F0">
        <w:rPr>
          <w:rFonts w:ascii="Arial" w:hAnsi="Arial" w:cs="Arial"/>
          <w:sz w:val="32"/>
        </w:rPr>
        <w:t xml:space="preserve"> y Colo </w:t>
      </w:r>
      <w:proofErr w:type="spellStart"/>
      <w:r w:rsidR="00FB42F0">
        <w:rPr>
          <w:rFonts w:ascii="Arial" w:hAnsi="Arial" w:cs="Arial"/>
          <w:sz w:val="32"/>
        </w:rPr>
        <w:t>Colo</w:t>
      </w:r>
      <w:proofErr w:type="spellEnd"/>
      <w:r w:rsidR="00FB42F0">
        <w:rPr>
          <w:rFonts w:ascii="Arial" w:hAnsi="Arial" w:cs="Arial"/>
          <w:sz w:val="32"/>
        </w:rPr>
        <w:t xml:space="preserve">, el 6 de diciembre de 2015. </w:t>
      </w:r>
    </w:p>
    <w:p w:rsidR="00FB42F0" w:rsidRDefault="00B16A20" w:rsidP="00FB42F0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La </w:t>
      </w:r>
      <w:r w:rsidR="00FB42F0">
        <w:rPr>
          <w:rFonts w:ascii="Arial" w:hAnsi="Arial" w:cs="Arial"/>
          <w:sz w:val="32"/>
        </w:rPr>
        <w:t>decisión fue adoptada</w:t>
      </w:r>
      <w:r>
        <w:rPr>
          <w:rFonts w:ascii="Arial" w:hAnsi="Arial" w:cs="Arial"/>
          <w:sz w:val="32"/>
        </w:rPr>
        <w:t xml:space="preserve"> por el tribunal </w:t>
      </w:r>
      <w:r w:rsidR="00FB42F0">
        <w:rPr>
          <w:rFonts w:ascii="Arial" w:hAnsi="Arial" w:cs="Arial"/>
          <w:sz w:val="32"/>
        </w:rPr>
        <w:t>ante la inasistencia inexcusable del abogado que patrocinó la querella.</w:t>
      </w:r>
    </w:p>
    <w:p w:rsidR="00255D10" w:rsidRDefault="00C00A4A" w:rsidP="00FB42F0">
      <w:pPr>
        <w:jc w:val="both"/>
        <w:rPr>
          <w:rFonts w:ascii="Arial" w:hAnsi="Arial" w:cs="Arial"/>
          <w:sz w:val="32"/>
        </w:rPr>
      </w:pPr>
      <w:r w:rsidRPr="00FB42F0">
        <w:rPr>
          <w:rFonts w:ascii="Arial" w:hAnsi="Arial" w:cs="Arial"/>
          <w:sz w:val="32"/>
        </w:rPr>
        <w:t xml:space="preserve">Frente a este hecho, </w:t>
      </w:r>
      <w:r w:rsidR="00255D10">
        <w:rPr>
          <w:rFonts w:ascii="Arial" w:hAnsi="Arial" w:cs="Arial"/>
          <w:sz w:val="32"/>
        </w:rPr>
        <w:t>el gobernador p</w:t>
      </w:r>
      <w:r w:rsidR="00FF62CF">
        <w:rPr>
          <w:rFonts w:ascii="Arial" w:hAnsi="Arial" w:cs="Arial"/>
          <w:sz w:val="32"/>
        </w:rPr>
        <w:t>rovincial de Valparaíso solicitó la renuncia</w:t>
      </w:r>
      <w:r w:rsidR="00255D10">
        <w:rPr>
          <w:rFonts w:ascii="Arial" w:hAnsi="Arial" w:cs="Arial"/>
          <w:sz w:val="32"/>
        </w:rPr>
        <w:t xml:space="preserve"> al abogado </w:t>
      </w:r>
      <w:proofErr w:type="spellStart"/>
      <w:r w:rsidR="00255D10">
        <w:rPr>
          <w:rFonts w:ascii="Arial" w:hAnsi="Arial" w:cs="Arial"/>
          <w:sz w:val="32"/>
        </w:rPr>
        <w:t>patrocinante</w:t>
      </w:r>
      <w:proofErr w:type="spellEnd"/>
      <w:r w:rsidR="00255D10">
        <w:rPr>
          <w:rFonts w:ascii="Arial" w:hAnsi="Arial" w:cs="Arial"/>
          <w:sz w:val="32"/>
        </w:rPr>
        <w:t xml:space="preserve"> de la querella </w:t>
      </w:r>
      <w:r w:rsidR="00255D10" w:rsidRPr="00255D10">
        <w:rPr>
          <w:rFonts w:ascii="Arial" w:hAnsi="Arial" w:cs="Arial"/>
          <w:sz w:val="32"/>
        </w:rPr>
        <w:t>y se instruyó un sumario administrativo a fin de establecer las responsabilidades del otro abogado involucrado en estos hechos</w:t>
      </w:r>
      <w:r w:rsidR="00255D10">
        <w:rPr>
          <w:rFonts w:ascii="Arial" w:hAnsi="Arial" w:cs="Arial"/>
          <w:sz w:val="32"/>
        </w:rPr>
        <w:t>.</w:t>
      </w:r>
    </w:p>
    <w:p w:rsidR="00B16A20" w:rsidRDefault="00FB42F0" w:rsidP="00B16A20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No obstante lo anterior</w:t>
      </w:r>
      <w:r w:rsidR="00C00A4A" w:rsidRPr="00FB42F0">
        <w:rPr>
          <w:rFonts w:ascii="Arial" w:hAnsi="Arial" w:cs="Arial"/>
          <w:sz w:val="32"/>
        </w:rPr>
        <w:t xml:space="preserve">, </w:t>
      </w:r>
      <w:r>
        <w:rPr>
          <w:rFonts w:ascii="Arial" w:hAnsi="Arial" w:cs="Arial"/>
          <w:sz w:val="32"/>
        </w:rPr>
        <w:t>es importante precisar</w:t>
      </w:r>
      <w:r w:rsidR="00255D10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que </w:t>
      </w:r>
      <w:r w:rsidR="00B16A20">
        <w:rPr>
          <w:rFonts w:ascii="Arial" w:hAnsi="Arial" w:cs="Arial"/>
          <w:sz w:val="32"/>
        </w:rPr>
        <w:t>la decisión del tribunal de absolver a los dos imputados</w:t>
      </w:r>
      <w:r w:rsidR="00255D10">
        <w:rPr>
          <w:rFonts w:ascii="Arial" w:hAnsi="Arial" w:cs="Arial"/>
          <w:sz w:val="32"/>
        </w:rPr>
        <w:t>,</w:t>
      </w:r>
      <w:bookmarkStart w:id="0" w:name="_GoBack"/>
      <w:bookmarkEnd w:id="0"/>
      <w:r w:rsidR="00B16A20">
        <w:rPr>
          <w:rFonts w:ascii="Arial" w:hAnsi="Arial" w:cs="Arial"/>
          <w:sz w:val="32"/>
        </w:rPr>
        <w:t xml:space="preserve"> se debió a la insuficiencia de las pruebas presentadas ante el tribunal y no por el inexcusable abandono del procedimiento por parte de la Gobernación. </w:t>
      </w:r>
    </w:p>
    <w:sectPr w:rsidR="00B16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4A"/>
    <w:rsid w:val="00255D10"/>
    <w:rsid w:val="00261A29"/>
    <w:rsid w:val="00B16A20"/>
    <w:rsid w:val="00C00A4A"/>
    <w:rsid w:val="00F009F5"/>
    <w:rsid w:val="00FB42F0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Ignacio Gianoni Jorquera</dc:creator>
  <cp:lastModifiedBy>Brigette Valenzuela Rivera</cp:lastModifiedBy>
  <cp:revision>2</cp:revision>
  <cp:lastPrinted>2016-06-21T20:53:00Z</cp:lastPrinted>
  <dcterms:created xsi:type="dcterms:W3CDTF">2016-06-21T21:21:00Z</dcterms:created>
  <dcterms:modified xsi:type="dcterms:W3CDTF">2016-06-21T21:21:00Z</dcterms:modified>
</cp:coreProperties>
</file>